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0E" w:rsidRPr="00C93F4B" w:rsidRDefault="008A70F3" w:rsidP="00C06D46">
      <w:pPr>
        <w:pStyle w:val="AralkYok"/>
        <w:jc w:val="both"/>
        <w:rPr>
          <w:rFonts w:asciiTheme="majorHAnsi" w:hAnsiTheme="majorHAnsi"/>
          <w:sz w:val="24"/>
          <w:szCs w:val="24"/>
        </w:rPr>
      </w:pPr>
      <w:r w:rsidRPr="00C93F4B">
        <w:rPr>
          <w:rFonts w:asciiTheme="majorHAnsi" w:hAnsiTheme="majorHAnsi" w:cstheme="minorHAnsi"/>
          <w:noProof/>
          <w:sz w:val="24"/>
          <w:szCs w:val="24"/>
        </w:rPr>
        <w:drawing>
          <wp:inline distT="0" distB="0" distL="0" distR="0" wp14:anchorId="69A436C3" wp14:editId="5BD5B446">
            <wp:extent cx="1933575" cy="676275"/>
            <wp:effectExtent l="0" t="0" r="9525" b="9525"/>
            <wp:docPr id="3" name="Resim 3" descr="Turkas Logo Vector (.PDF)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urkas Logo Vector (.PDF) Free 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3575" cy="676275"/>
                    </a:xfrm>
                    <a:prstGeom prst="rect">
                      <a:avLst/>
                    </a:prstGeom>
                    <a:noFill/>
                    <a:ln>
                      <a:noFill/>
                    </a:ln>
                  </pic:spPr>
                </pic:pic>
              </a:graphicData>
            </a:graphic>
          </wp:inline>
        </w:drawing>
      </w:r>
    </w:p>
    <w:p w:rsidR="00CE260E" w:rsidRPr="00C93F4B" w:rsidRDefault="00CE260E" w:rsidP="00C06D46">
      <w:pPr>
        <w:pStyle w:val="AralkYok"/>
        <w:jc w:val="both"/>
        <w:rPr>
          <w:rFonts w:asciiTheme="majorHAnsi" w:hAnsiTheme="majorHAnsi" w:cstheme="minorHAnsi"/>
          <w:b/>
          <w:sz w:val="24"/>
          <w:szCs w:val="24"/>
        </w:rPr>
      </w:pPr>
    </w:p>
    <w:p w:rsidR="00CE260E" w:rsidRPr="00C93F4B" w:rsidRDefault="00CE260E" w:rsidP="00C06D46">
      <w:pPr>
        <w:pStyle w:val="AralkYok"/>
        <w:jc w:val="both"/>
        <w:rPr>
          <w:rFonts w:asciiTheme="majorHAnsi" w:hAnsiTheme="majorHAnsi"/>
          <w:b/>
          <w:sz w:val="24"/>
          <w:szCs w:val="24"/>
        </w:rPr>
      </w:pPr>
      <w:r w:rsidRPr="00C93F4B">
        <w:rPr>
          <w:rFonts w:asciiTheme="majorHAnsi" w:hAnsiTheme="majorHAnsi"/>
          <w:b/>
          <w:sz w:val="24"/>
          <w:szCs w:val="24"/>
        </w:rPr>
        <w:t>6698 SAYILI KİŞİSEL VERİLERİN KORUNMASI KANUNU ( KVKK )</w:t>
      </w:r>
    </w:p>
    <w:p w:rsidR="00810354" w:rsidRPr="00C93F4B" w:rsidRDefault="00810354" w:rsidP="00C06D46">
      <w:pPr>
        <w:pStyle w:val="AralkYok"/>
        <w:jc w:val="both"/>
        <w:rPr>
          <w:rFonts w:asciiTheme="majorHAnsi" w:hAnsiTheme="majorHAnsi"/>
          <w:b/>
          <w:sz w:val="24"/>
          <w:szCs w:val="24"/>
        </w:rPr>
      </w:pPr>
      <w:r w:rsidRPr="00C93F4B">
        <w:rPr>
          <w:rFonts w:asciiTheme="majorHAnsi" w:hAnsiTheme="majorHAnsi"/>
          <w:b/>
          <w:sz w:val="24"/>
          <w:szCs w:val="24"/>
        </w:rPr>
        <w:t>KİŞİSEL VERİ</w:t>
      </w:r>
      <w:r w:rsidR="00D53D38">
        <w:rPr>
          <w:rFonts w:asciiTheme="majorHAnsi" w:hAnsiTheme="majorHAnsi"/>
          <w:b/>
          <w:sz w:val="24"/>
          <w:szCs w:val="24"/>
        </w:rPr>
        <w:t xml:space="preserve"> </w:t>
      </w:r>
      <w:r w:rsidRPr="00C93F4B">
        <w:rPr>
          <w:rFonts w:asciiTheme="majorHAnsi" w:hAnsiTheme="majorHAnsi"/>
          <w:b/>
          <w:sz w:val="24"/>
          <w:szCs w:val="24"/>
        </w:rPr>
        <w:t>SAKLAMA VE İMHA POLİTİKASI</w:t>
      </w:r>
    </w:p>
    <w:p w:rsidR="00AE2E1A" w:rsidRPr="00C93F4B" w:rsidRDefault="00AE2E1A"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1.GİRİŞ </w:t>
      </w:r>
    </w:p>
    <w:p w:rsidR="00C06D46" w:rsidRPr="00C93F4B" w:rsidRDefault="00C06D46" w:rsidP="00C06D46">
      <w:pPr>
        <w:pStyle w:val="AralkYok"/>
        <w:jc w:val="both"/>
        <w:rPr>
          <w:rFonts w:asciiTheme="majorHAnsi" w:hAnsiTheme="majorHAnsi" w:cstheme="minorHAnsi"/>
          <w:b/>
          <w:sz w:val="24"/>
          <w:szCs w:val="24"/>
        </w:rPr>
      </w:pPr>
      <w:bookmarkStart w:id="0" w:name="_GoBack"/>
      <w:bookmarkEnd w:id="0"/>
    </w:p>
    <w:p w:rsidR="00B9237A" w:rsidRPr="00C93F4B" w:rsidRDefault="008A70F3" w:rsidP="00C06D46">
      <w:pPr>
        <w:pStyle w:val="AralkYok"/>
        <w:jc w:val="both"/>
        <w:rPr>
          <w:rFonts w:asciiTheme="majorHAnsi" w:hAnsiTheme="majorHAnsi"/>
          <w:sz w:val="24"/>
          <w:szCs w:val="24"/>
        </w:rPr>
      </w:pPr>
      <w:proofErr w:type="spellStart"/>
      <w:proofErr w:type="gramStart"/>
      <w:r w:rsidRPr="00C93F4B">
        <w:rPr>
          <w:rFonts w:asciiTheme="majorHAnsi" w:eastAsia="Cambria" w:hAnsiTheme="majorHAnsi" w:cstheme="minorHAnsi"/>
          <w:sz w:val="24"/>
          <w:szCs w:val="24"/>
        </w:rPr>
        <w:t>Turkas</w:t>
      </w:r>
      <w:proofErr w:type="spellEnd"/>
      <w:r w:rsidRPr="00C93F4B">
        <w:rPr>
          <w:rFonts w:asciiTheme="majorHAnsi" w:eastAsia="Cambria" w:hAnsiTheme="majorHAnsi" w:cstheme="minorHAnsi"/>
          <w:sz w:val="24"/>
          <w:szCs w:val="24"/>
        </w:rPr>
        <w:t xml:space="preserve"> Amortisör Sanayi Ve Ticaret Anonim Şirketi</w:t>
      </w:r>
      <w:r w:rsidRPr="00C93F4B">
        <w:rPr>
          <w:rFonts w:asciiTheme="majorHAnsi" w:hAnsiTheme="majorHAnsi" w:cstheme="minorHAnsi"/>
          <w:sz w:val="24"/>
          <w:szCs w:val="24"/>
        </w:rPr>
        <w:t xml:space="preserve"> </w:t>
      </w:r>
      <w:r w:rsidRPr="00C93F4B">
        <w:rPr>
          <w:rFonts w:asciiTheme="majorHAnsi" w:eastAsia="Times New Roman" w:hAnsiTheme="majorHAnsi" w:cstheme="minorHAnsi"/>
          <w:sz w:val="24"/>
          <w:szCs w:val="24"/>
        </w:rPr>
        <w:t>(“</w:t>
      </w:r>
      <w:proofErr w:type="spellStart"/>
      <w:r w:rsidRPr="00C93F4B">
        <w:rPr>
          <w:rFonts w:asciiTheme="majorHAnsi" w:eastAsia="Times New Roman" w:hAnsiTheme="majorHAnsi" w:cstheme="minorHAnsi"/>
          <w:sz w:val="24"/>
          <w:szCs w:val="24"/>
        </w:rPr>
        <w:t>Turkas</w:t>
      </w:r>
      <w:proofErr w:type="spellEnd"/>
      <w:r w:rsidRPr="00C93F4B">
        <w:rPr>
          <w:rFonts w:asciiTheme="majorHAnsi" w:eastAsia="Times New Roman" w:hAnsiTheme="majorHAnsi" w:cstheme="minorHAnsi"/>
          <w:sz w:val="24"/>
          <w:szCs w:val="24"/>
        </w:rPr>
        <w:t xml:space="preserve"> Amortisör”)</w:t>
      </w:r>
      <w:r w:rsidR="00C66269" w:rsidRPr="00C93F4B">
        <w:rPr>
          <w:rFonts w:asciiTheme="majorHAnsi" w:hAnsiTheme="majorHAnsi"/>
          <w:sz w:val="24"/>
          <w:szCs w:val="24"/>
        </w:rPr>
        <w:t xml:space="preserve"> </w:t>
      </w:r>
      <w:r w:rsidR="00810354" w:rsidRPr="00C93F4B">
        <w:rPr>
          <w:rFonts w:asciiTheme="majorHAnsi" w:hAnsiTheme="majorHAnsi" w:cstheme="minorHAnsi"/>
          <w:sz w:val="24"/>
          <w:szCs w:val="24"/>
        </w:rPr>
        <w:t xml:space="preserve">olarak, </w:t>
      </w:r>
      <w:r w:rsidR="009666C8" w:rsidRPr="00C93F4B">
        <w:rPr>
          <w:rFonts w:asciiTheme="majorHAnsi" w:hAnsiTheme="majorHAnsi" w:cstheme="minorHAnsi"/>
          <w:sz w:val="24"/>
          <w:szCs w:val="24"/>
        </w:rPr>
        <w:t>şirketimizin</w:t>
      </w:r>
      <w:r w:rsidR="00A01E44" w:rsidRPr="00C93F4B">
        <w:rPr>
          <w:rFonts w:asciiTheme="majorHAnsi" w:hAnsiTheme="majorHAnsi" w:cstheme="minorHAnsi"/>
          <w:sz w:val="24"/>
          <w:szCs w:val="24"/>
        </w:rPr>
        <w:t xml:space="preserve"> </w:t>
      </w:r>
      <w:r w:rsidR="00810354" w:rsidRPr="00C93F4B">
        <w:rPr>
          <w:rFonts w:asciiTheme="majorHAnsi" w:hAnsiTheme="majorHAnsi" w:cstheme="minorHAnsi"/>
          <w:sz w:val="24"/>
          <w:szCs w:val="24"/>
        </w:rPr>
        <w:t xml:space="preserve">faaliyet alanı ile sınırlı olmak üzere, hukuki ilişki içerisinde olduğumuz; </w:t>
      </w:r>
      <w:r w:rsidR="00443A9A" w:rsidRPr="00C93F4B">
        <w:rPr>
          <w:rFonts w:asciiTheme="majorHAnsi" w:hAnsiTheme="majorHAnsi" w:cstheme="minorHAnsi"/>
          <w:sz w:val="24"/>
          <w:szCs w:val="24"/>
        </w:rPr>
        <w:t xml:space="preserve">ürün alan müşteriler, potansiyel müşteriler, </w:t>
      </w:r>
      <w:r w:rsidR="00A01E44" w:rsidRPr="00C93F4B">
        <w:rPr>
          <w:rFonts w:asciiTheme="majorHAnsi" w:hAnsiTheme="majorHAnsi" w:cstheme="minorHAnsi"/>
          <w:sz w:val="24"/>
          <w:szCs w:val="24"/>
        </w:rPr>
        <w:t>ç</w:t>
      </w:r>
      <w:r w:rsidR="00A01E44" w:rsidRPr="00C93F4B">
        <w:rPr>
          <w:rFonts w:asciiTheme="majorHAnsi" w:hAnsiTheme="majorHAnsi"/>
          <w:sz w:val="24"/>
          <w:szCs w:val="24"/>
        </w:rPr>
        <w:t xml:space="preserve">alışanlar, çalışan adayları, </w:t>
      </w:r>
      <w:r w:rsidR="00443A9A" w:rsidRPr="00C93F4B">
        <w:rPr>
          <w:rFonts w:asciiTheme="majorHAnsi" w:hAnsiTheme="majorHAnsi"/>
          <w:sz w:val="24"/>
          <w:szCs w:val="24"/>
        </w:rPr>
        <w:t xml:space="preserve">stajyerler, </w:t>
      </w:r>
      <w:r w:rsidR="00A01E44" w:rsidRPr="00C93F4B">
        <w:rPr>
          <w:rFonts w:asciiTheme="majorHAnsi" w:hAnsiTheme="majorHAnsi"/>
          <w:sz w:val="24"/>
          <w:szCs w:val="24"/>
        </w:rPr>
        <w:t>ziyaretçiler, tedarikçiler, hizmet sağlayan üçüncü kişiler,</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kurum veya kuruluşların çalışanlarına</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ait</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kişisel veriler</w:t>
      </w:r>
      <w:r w:rsidR="005237A0">
        <w:rPr>
          <w:rFonts w:asciiTheme="majorHAnsi" w:hAnsiTheme="majorHAnsi"/>
          <w:sz w:val="24"/>
          <w:szCs w:val="24"/>
        </w:rPr>
        <w:t>;</w:t>
      </w:r>
      <w:r w:rsidR="00A01E44" w:rsidRPr="00C93F4B">
        <w:rPr>
          <w:rFonts w:asciiTheme="majorHAnsi" w:hAnsiTheme="majorHAnsi"/>
          <w:spacing w:val="1"/>
          <w:sz w:val="24"/>
          <w:szCs w:val="24"/>
        </w:rPr>
        <w:t xml:space="preserve"> </w:t>
      </w:r>
      <w:r w:rsidR="00A01E44" w:rsidRPr="00C93F4B">
        <w:rPr>
          <w:rFonts w:asciiTheme="majorHAnsi" w:hAnsiTheme="majorHAnsi" w:cstheme="minorHAnsi"/>
          <w:sz w:val="24"/>
          <w:szCs w:val="24"/>
        </w:rPr>
        <w:t xml:space="preserve">6698 sayılı Kişisel Verilerin Korunması Kanununa (“KVKK”) ve ilgili </w:t>
      </w:r>
      <w:r w:rsidR="00A01E44" w:rsidRPr="00C93F4B">
        <w:rPr>
          <w:rFonts w:asciiTheme="majorHAnsi" w:hAnsiTheme="majorHAnsi"/>
          <w:spacing w:val="1"/>
          <w:sz w:val="24"/>
          <w:szCs w:val="24"/>
        </w:rPr>
        <w:t xml:space="preserve">mevzuata </w:t>
      </w:r>
      <w:r w:rsidR="00A01E44" w:rsidRPr="00C93F4B">
        <w:rPr>
          <w:rFonts w:asciiTheme="majorHAnsi" w:hAnsiTheme="majorHAnsi"/>
          <w:sz w:val="24"/>
          <w:szCs w:val="24"/>
        </w:rPr>
        <w:t xml:space="preserve">uygun olarak saklanmakta ve imha edilmektedir. </w:t>
      </w:r>
      <w:proofErr w:type="gramEnd"/>
      <w:r w:rsidR="00A01E44" w:rsidRPr="00C93F4B">
        <w:rPr>
          <w:rFonts w:asciiTheme="majorHAnsi" w:hAnsiTheme="majorHAnsi"/>
          <w:sz w:val="24"/>
          <w:szCs w:val="24"/>
        </w:rPr>
        <w:t>Bu</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kapsamda</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saklama</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ve</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imhaya</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ilişkin</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detaylı</w:t>
      </w:r>
      <w:r w:rsidR="00A01E44" w:rsidRPr="00C93F4B">
        <w:rPr>
          <w:rFonts w:asciiTheme="majorHAnsi" w:hAnsiTheme="majorHAnsi"/>
          <w:spacing w:val="1"/>
          <w:sz w:val="24"/>
          <w:szCs w:val="24"/>
        </w:rPr>
        <w:t xml:space="preserve"> </w:t>
      </w:r>
      <w:r w:rsidR="00A01E44" w:rsidRPr="00C93F4B">
        <w:rPr>
          <w:rFonts w:asciiTheme="majorHAnsi" w:hAnsiTheme="majorHAnsi"/>
          <w:sz w:val="24"/>
          <w:szCs w:val="24"/>
        </w:rPr>
        <w:t xml:space="preserve">açıklamalar </w:t>
      </w:r>
      <w:r w:rsidR="00B9237A" w:rsidRPr="00C93F4B">
        <w:rPr>
          <w:rFonts w:asciiTheme="majorHAnsi" w:hAnsiTheme="majorHAnsi"/>
          <w:sz w:val="24"/>
          <w:szCs w:val="24"/>
        </w:rPr>
        <w:t xml:space="preserve">bu politika ile belirlenmiştir. </w:t>
      </w:r>
    </w:p>
    <w:p w:rsidR="00B9237A" w:rsidRPr="00C93F4B" w:rsidRDefault="00B9237A" w:rsidP="00C06D46">
      <w:pPr>
        <w:pStyle w:val="AralkYok"/>
        <w:jc w:val="both"/>
        <w:rPr>
          <w:rFonts w:asciiTheme="majorHAnsi" w:hAnsiTheme="maj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6698 sayılı Kişisel Verilerin Korunması Kanunu (“KVKK”)’</w:t>
      </w:r>
      <w:proofErr w:type="spellStart"/>
      <w:r w:rsidRPr="00C93F4B">
        <w:rPr>
          <w:rFonts w:asciiTheme="majorHAnsi" w:hAnsiTheme="majorHAnsi" w:cstheme="minorHAnsi"/>
          <w:sz w:val="24"/>
          <w:szCs w:val="24"/>
        </w:rPr>
        <w:t>na</w:t>
      </w:r>
      <w:proofErr w:type="spellEnd"/>
      <w:r w:rsidRPr="00C93F4B">
        <w:rPr>
          <w:rFonts w:asciiTheme="majorHAnsi" w:hAnsiTheme="majorHAnsi" w:cstheme="minorHAnsi"/>
          <w:sz w:val="24"/>
          <w:szCs w:val="24"/>
        </w:rPr>
        <w:t xml:space="preserve"> uygun olarak işlenmesine, korunmasına büyük önem vermekteyiz. Bu amaçla, yasal düzenleme ve alınan kararlar uyarınca, </w:t>
      </w:r>
      <w:r w:rsidR="005237A0">
        <w:rPr>
          <w:rFonts w:asciiTheme="majorHAnsi" w:hAnsiTheme="majorHAnsi" w:cstheme="minorHAnsi"/>
          <w:sz w:val="24"/>
          <w:szCs w:val="24"/>
        </w:rPr>
        <w:t xml:space="preserve">şirketimiz </w:t>
      </w:r>
      <w:r w:rsidRPr="00C93F4B">
        <w:rPr>
          <w:rFonts w:asciiTheme="majorHAnsi" w:hAnsiTheme="majorHAnsi" w:cstheme="minorHAnsi"/>
          <w:sz w:val="24"/>
          <w:szCs w:val="24"/>
        </w:rPr>
        <w:t xml:space="preserve">gerekli idari ve teknik tedbirleri almaktadır.  </w:t>
      </w:r>
    </w:p>
    <w:p w:rsidR="00C66269" w:rsidRPr="00C93F4B" w:rsidRDefault="00C66269"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shd w:val="clear" w:color="auto" w:fill="FFFFFF"/>
        </w:rPr>
        <w:t>Avrupa Konseyi’nin, 28 Ocak 1981 tarihinde Strazburg’da imzaya açılan ve 1 Ekim 1985 tarihinde yürürlüğe giren 108 sayılı Kişisel Verilerin Otomatik İşleme Tabi Tutulması Karşısında Bireylerin Korunması Sözleşmesi, ülkemiz tarafından 28 Ocak 1981 yılında imzalanmıştır. Bu sözleşeme</w:t>
      </w:r>
      <w:r w:rsidRPr="00C93F4B">
        <w:rPr>
          <w:rFonts w:asciiTheme="majorHAnsi" w:hAnsiTheme="majorHAnsi" w:cstheme="minorHAnsi"/>
          <w:sz w:val="24"/>
          <w:szCs w:val="24"/>
        </w:rPr>
        <w:t xml:space="preserve">, 17 Mart 2016 tarih ve 29656 sayılı Resmi Gazete’ de yayımlanarak iç hukukumuza dâhil edilmiştir. Buna bağlı olarak Kişisel Verilerin </w:t>
      </w:r>
      <w:r w:rsidRPr="00C93F4B">
        <w:rPr>
          <w:rFonts w:asciiTheme="majorHAnsi" w:hAnsiTheme="majorHAnsi" w:cstheme="minorHAnsi"/>
          <w:sz w:val="24"/>
          <w:szCs w:val="24"/>
          <w:shd w:val="clear" w:color="auto" w:fill="FFFFFF"/>
        </w:rPr>
        <w:t xml:space="preserve">Korunması Kanunu (“KVKK”) 07.04.2016 tarihli Resmî Gazetede yayımlanarak yürürlüğe girmiştir. </w:t>
      </w:r>
      <w:r w:rsidRPr="00C93F4B">
        <w:rPr>
          <w:rFonts w:asciiTheme="majorHAnsi" w:hAnsiTheme="majorHAnsi" w:cstheme="minorHAnsi"/>
          <w:spacing w:val="5"/>
          <w:sz w:val="24"/>
          <w:szCs w:val="24"/>
          <w:shd w:val="clear" w:color="auto" w:fill="FFFFFF"/>
        </w:rPr>
        <w:t>Avrupa Birliği (AB)’</w:t>
      </w:r>
      <w:proofErr w:type="spellStart"/>
      <w:r w:rsidRPr="00C93F4B">
        <w:rPr>
          <w:rFonts w:asciiTheme="majorHAnsi" w:hAnsiTheme="majorHAnsi" w:cstheme="minorHAnsi"/>
          <w:spacing w:val="5"/>
          <w:sz w:val="24"/>
          <w:szCs w:val="24"/>
          <w:shd w:val="clear" w:color="auto" w:fill="FFFFFF"/>
        </w:rPr>
        <w:t>nin</w:t>
      </w:r>
      <w:proofErr w:type="spellEnd"/>
      <w:r w:rsidRPr="00C93F4B">
        <w:rPr>
          <w:rFonts w:asciiTheme="majorHAnsi" w:hAnsiTheme="majorHAnsi" w:cstheme="minorHAnsi"/>
          <w:spacing w:val="5"/>
          <w:sz w:val="24"/>
          <w:szCs w:val="24"/>
          <w:shd w:val="clear" w:color="auto" w:fill="FFFFFF"/>
        </w:rPr>
        <w:t xml:space="preserve"> kişisel verilerin korunmasına ilişkin mevzuatı kapsamında </w:t>
      </w:r>
      <w:hyperlink r:id="rId10" w:tgtFrame="_blank" w:history="1">
        <w:r w:rsidRPr="00C93F4B">
          <w:rPr>
            <w:rStyle w:val="Kpr"/>
            <w:rFonts w:asciiTheme="majorHAnsi" w:hAnsiTheme="majorHAnsi" w:cstheme="minorHAnsi"/>
            <w:color w:val="auto"/>
            <w:spacing w:val="5"/>
            <w:sz w:val="24"/>
            <w:szCs w:val="24"/>
            <w:u w:val="none"/>
            <w:shd w:val="clear" w:color="auto" w:fill="FFFFFF"/>
          </w:rPr>
          <w:t>Genel Veri Koruma Tüzüğü/ Regülasyonu</w:t>
        </w:r>
      </w:hyperlink>
      <w:r w:rsidRPr="00C93F4B">
        <w:rPr>
          <w:rFonts w:asciiTheme="majorHAnsi" w:hAnsiTheme="majorHAnsi" w:cstheme="minorHAnsi"/>
          <w:spacing w:val="5"/>
          <w:sz w:val="24"/>
          <w:szCs w:val="24"/>
          <w:shd w:val="clear" w:color="auto" w:fill="FFFFFF"/>
        </w:rPr>
        <w:t xml:space="preserve"> (GDPR) ile düzenlenmiştir. </w:t>
      </w:r>
    </w:p>
    <w:p w:rsidR="00C06D46" w:rsidRPr="00C93F4B" w:rsidRDefault="00C06D46"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proofErr w:type="gramStart"/>
      <w:r w:rsidRPr="00C93F4B">
        <w:rPr>
          <w:rFonts w:asciiTheme="majorHAnsi" w:hAnsiTheme="majorHAnsi" w:cstheme="minorHAnsi"/>
          <w:sz w:val="24"/>
          <w:szCs w:val="24"/>
        </w:rPr>
        <w:t>6698 sayılı Kişisel Verilerin Korunması Kanunu ve ilgili mevzuat kapsamında hazırlanan Kişisel Veri Koruma ve İşleme ile Saklama ve İmha Politikası ve ekleri; 6698 sayılı Kişisel Verilerin Korunması Kanunu (“Kanun”) ile Kişisel Verilerin Silinmesi, Yok Edilmesi veya Anonim Hale Getirilmesi Hakkında Yönetmelik</w:t>
      </w:r>
      <w:r w:rsidRPr="00C93F4B">
        <w:rPr>
          <w:rFonts w:asciiTheme="majorHAnsi" w:hAnsiTheme="majorHAnsi" w:cstheme="minorHAnsi"/>
          <w:b/>
          <w:sz w:val="24"/>
          <w:szCs w:val="24"/>
        </w:rPr>
        <w:t xml:space="preserve"> </w:t>
      </w:r>
      <w:r w:rsidRPr="00C93F4B">
        <w:rPr>
          <w:rFonts w:asciiTheme="majorHAnsi" w:hAnsiTheme="majorHAnsi" w:cstheme="minorHAnsi"/>
          <w:sz w:val="24"/>
          <w:szCs w:val="24"/>
        </w:rPr>
        <w:t xml:space="preserve">kapsamında, veri sorumlusu sıfatıyla </w:t>
      </w:r>
      <w:r w:rsidR="00443A9A" w:rsidRPr="00C93F4B">
        <w:rPr>
          <w:rFonts w:asciiTheme="majorHAnsi" w:hAnsiTheme="majorHAnsi" w:cstheme="minorHAnsi"/>
          <w:sz w:val="24"/>
          <w:szCs w:val="24"/>
        </w:rPr>
        <w:t>“</w:t>
      </w:r>
      <w:proofErr w:type="spellStart"/>
      <w:r w:rsidR="00443A9A" w:rsidRPr="00C93F4B">
        <w:rPr>
          <w:rFonts w:asciiTheme="majorHAnsi" w:hAnsiTheme="majorHAnsi" w:cstheme="minorHAnsi"/>
          <w:sz w:val="24"/>
          <w:szCs w:val="24"/>
        </w:rPr>
        <w:t>Turkas</w:t>
      </w:r>
      <w:proofErr w:type="spellEnd"/>
      <w:r w:rsidR="00443A9A" w:rsidRPr="00C93F4B">
        <w:rPr>
          <w:rFonts w:asciiTheme="majorHAnsi" w:hAnsiTheme="majorHAnsi" w:cstheme="minorHAnsi"/>
          <w:sz w:val="24"/>
          <w:szCs w:val="24"/>
        </w:rPr>
        <w:t xml:space="preserve"> Amortisör” </w:t>
      </w:r>
      <w:r w:rsidR="008775FD" w:rsidRPr="00C93F4B">
        <w:rPr>
          <w:rFonts w:asciiTheme="majorHAnsi" w:hAnsiTheme="majorHAnsi" w:cstheme="minorHAnsi"/>
          <w:sz w:val="24"/>
          <w:szCs w:val="24"/>
        </w:rPr>
        <w:t>t</w:t>
      </w:r>
      <w:r w:rsidRPr="00C93F4B">
        <w:rPr>
          <w:rFonts w:asciiTheme="majorHAnsi" w:hAnsiTheme="majorHAnsi" w:cstheme="minorHAnsi"/>
          <w:sz w:val="24"/>
          <w:szCs w:val="24"/>
        </w:rPr>
        <w:t xml:space="preserve">arafından hazırlanmıştır. </w:t>
      </w:r>
      <w:proofErr w:type="gramEnd"/>
    </w:p>
    <w:p w:rsidR="00C06D46" w:rsidRPr="00C93F4B" w:rsidRDefault="00C06D46"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2.AMAÇ </w:t>
      </w:r>
    </w:p>
    <w:p w:rsidR="00C06D46" w:rsidRPr="00C93F4B" w:rsidRDefault="00C06D46"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Verileri Saklama ve İmha Politikası (“Politika”), </w:t>
      </w:r>
      <w:r w:rsidR="009666C8" w:rsidRPr="00C93F4B">
        <w:rPr>
          <w:rFonts w:asciiTheme="majorHAnsi" w:hAnsiTheme="majorHAnsi" w:cstheme="minorHAnsi"/>
          <w:sz w:val="24"/>
          <w:szCs w:val="24"/>
        </w:rPr>
        <w:t>şirketimiz</w:t>
      </w:r>
      <w:r w:rsidR="006B6AAD" w:rsidRPr="00C93F4B">
        <w:rPr>
          <w:rFonts w:asciiTheme="majorHAnsi" w:hAnsiTheme="majorHAnsi" w:cstheme="minorHAnsi"/>
          <w:sz w:val="24"/>
          <w:szCs w:val="24"/>
        </w:rPr>
        <w:t>c</w:t>
      </w:r>
      <w:r w:rsidR="009666C8" w:rsidRPr="00C93F4B">
        <w:rPr>
          <w:rFonts w:asciiTheme="majorHAnsi" w:hAnsiTheme="majorHAnsi" w:cstheme="minorHAnsi"/>
          <w:sz w:val="24"/>
          <w:szCs w:val="24"/>
        </w:rPr>
        <w:t>e</w:t>
      </w:r>
      <w:r w:rsidR="006B6AAD" w:rsidRPr="00C93F4B">
        <w:rPr>
          <w:rFonts w:asciiTheme="majorHAnsi" w:hAnsiTheme="majorHAnsi" w:cstheme="minorHAnsi"/>
          <w:sz w:val="24"/>
          <w:szCs w:val="24"/>
        </w:rPr>
        <w:t xml:space="preserve"> </w:t>
      </w:r>
      <w:r w:rsidRPr="00C93F4B">
        <w:rPr>
          <w:rFonts w:asciiTheme="majorHAnsi" w:hAnsiTheme="majorHAnsi" w:cstheme="minorHAnsi"/>
          <w:sz w:val="24"/>
          <w:szCs w:val="24"/>
        </w:rPr>
        <w:t>gerçekleştirilmekte olan saklama ve imha faaliyetlerine ilişkin iş ve işlemler konusunda izlenmesi gereken usul ve esasları belirlemek amacıyla hazırlanmıştır.</w:t>
      </w:r>
    </w:p>
    <w:p w:rsidR="006B6AAD" w:rsidRPr="00C93F4B" w:rsidRDefault="006B6AAD" w:rsidP="00C06D46">
      <w:pPr>
        <w:pStyle w:val="AralkYok"/>
        <w:jc w:val="both"/>
        <w:rPr>
          <w:rFonts w:asciiTheme="majorHAnsi" w:hAnsiTheme="majorHAnsi" w:cstheme="minorHAnsi"/>
          <w:sz w:val="24"/>
          <w:szCs w:val="24"/>
        </w:rPr>
      </w:pPr>
    </w:p>
    <w:p w:rsidR="00810354" w:rsidRPr="00C93F4B" w:rsidRDefault="00443A9A" w:rsidP="00C06D46">
      <w:pPr>
        <w:pStyle w:val="AralkYok"/>
        <w:jc w:val="both"/>
        <w:rPr>
          <w:rFonts w:asciiTheme="majorHAnsi" w:hAnsiTheme="majorHAnsi" w:cstheme="minorHAnsi"/>
          <w:sz w:val="24"/>
          <w:szCs w:val="24"/>
        </w:rPr>
      </w:pPr>
      <w:proofErr w:type="gramStart"/>
      <w:r w:rsidRPr="00C93F4B">
        <w:rPr>
          <w:rFonts w:asciiTheme="majorHAnsi" w:hAnsiTheme="majorHAnsi" w:cstheme="minorHAnsi"/>
          <w:sz w:val="24"/>
          <w:szCs w:val="24"/>
        </w:rPr>
        <w:t>“</w:t>
      </w:r>
      <w:proofErr w:type="spellStart"/>
      <w:r w:rsidRPr="00C93F4B">
        <w:rPr>
          <w:rFonts w:asciiTheme="majorHAnsi" w:hAnsiTheme="majorHAnsi" w:cstheme="minorHAnsi"/>
          <w:sz w:val="24"/>
          <w:szCs w:val="24"/>
        </w:rPr>
        <w:t>Turkas</w:t>
      </w:r>
      <w:proofErr w:type="spellEnd"/>
      <w:r w:rsidRPr="00C93F4B">
        <w:rPr>
          <w:rFonts w:asciiTheme="majorHAnsi" w:hAnsiTheme="majorHAnsi" w:cstheme="minorHAnsi"/>
          <w:sz w:val="24"/>
          <w:szCs w:val="24"/>
        </w:rPr>
        <w:t xml:space="preserve"> Amortisör”</w:t>
      </w:r>
      <w:r w:rsidR="00810354" w:rsidRPr="00C93F4B">
        <w:rPr>
          <w:rFonts w:asciiTheme="majorHAnsi" w:hAnsiTheme="majorHAnsi" w:cstheme="minorHAnsi"/>
          <w:sz w:val="24"/>
          <w:szCs w:val="24"/>
        </w:rPr>
        <w:t xml:space="preserve"> tarafından hazırlanmış olan bu Politika Metni ile Kişisel Verileri Koruma Kanununa uyum sürecinin tamamlanması bakımından aşağıda yazılı temel ilkeler doğrultusunda; yukarıda belirtilen ilgili kişilere ait kişisel verilerin; KVK Kurumu’nun yayınladığı kararlar, belirlediği ilkeler ile T.C. Anayasası, Uluslararası Sözleşmeler, 6698 sayılı Kişisel Verilerin Korunması Kanunu ve ilgili mevzuata uygun olarak işlenmesini ve ilgili kişilerin haklarını etkin bir şekilde kullanması amaçlanmıştır. </w:t>
      </w:r>
      <w:proofErr w:type="gramEnd"/>
      <w:r w:rsidR="00810354" w:rsidRPr="00C93F4B">
        <w:rPr>
          <w:rFonts w:asciiTheme="majorHAnsi" w:hAnsiTheme="majorHAnsi" w:cstheme="minorHAnsi"/>
          <w:sz w:val="24"/>
          <w:szCs w:val="24"/>
        </w:rPr>
        <w:t xml:space="preserve">Kişisel verilerin saklanması ve imhasına ilişkin iş ve işlemler, işbu Politikaya uygun olarak gerçekleştirilmektedir. </w:t>
      </w:r>
    </w:p>
    <w:p w:rsidR="005237A0" w:rsidRDefault="005237A0" w:rsidP="00C06D46">
      <w:pPr>
        <w:pStyle w:val="AralkYok"/>
        <w:jc w:val="both"/>
        <w:rPr>
          <w:rFonts w:asciiTheme="majorHAnsi" w:hAnsiTheme="majorHAnsi" w:cstheme="minorHAnsi"/>
          <w:b/>
          <w:sz w:val="24"/>
          <w:szCs w:val="24"/>
        </w:rPr>
      </w:pPr>
    </w:p>
    <w:p w:rsidR="005237A0" w:rsidRDefault="005237A0"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lastRenderedPageBreak/>
        <w:t>3.KAPSAM</w:t>
      </w:r>
    </w:p>
    <w:p w:rsidR="00C06D46" w:rsidRPr="00C93F4B" w:rsidRDefault="00C06D46" w:rsidP="00C06D46">
      <w:pPr>
        <w:pStyle w:val="AralkYok"/>
        <w:jc w:val="both"/>
        <w:rPr>
          <w:rFonts w:asciiTheme="majorHAnsi" w:hAnsiTheme="majorHAnsi" w:cstheme="minorHAnsi"/>
          <w:sz w:val="24"/>
          <w:szCs w:val="24"/>
        </w:rPr>
      </w:pPr>
    </w:p>
    <w:p w:rsidR="00810354" w:rsidRPr="00C93F4B" w:rsidRDefault="009666C8" w:rsidP="00C06D46">
      <w:pPr>
        <w:pStyle w:val="AralkYok"/>
        <w:jc w:val="both"/>
        <w:rPr>
          <w:rFonts w:asciiTheme="majorHAnsi" w:hAnsiTheme="majorHAnsi" w:cstheme="minorHAnsi"/>
          <w:sz w:val="24"/>
          <w:szCs w:val="24"/>
        </w:rPr>
      </w:pPr>
      <w:proofErr w:type="gramStart"/>
      <w:r w:rsidRPr="00C93F4B">
        <w:rPr>
          <w:rFonts w:asciiTheme="majorHAnsi" w:hAnsiTheme="majorHAnsi" w:cstheme="minorHAnsi"/>
          <w:sz w:val="24"/>
          <w:szCs w:val="24"/>
        </w:rPr>
        <w:t>Şirketimizin</w:t>
      </w:r>
      <w:r w:rsidR="00681FE1" w:rsidRPr="00C93F4B">
        <w:rPr>
          <w:rFonts w:asciiTheme="majorHAnsi" w:hAnsiTheme="majorHAnsi" w:cstheme="minorHAnsi"/>
          <w:sz w:val="24"/>
          <w:szCs w:val="24"/>
        </w:rPr>
        <w:t xml:space="preserve"> faaliyetleri kapsamında, </w:t>
      </w:r>
      <w:r w:rsidR="00443A9A" w:rsidRPr="00C93F4B">
        <w:rPr>
          <w:rFonts w:asciiTheme="majorHAnsi" w:hAnsiTheme="majorHAnsi" w:cstheme="minorHAnsi"/>
          <w:sz w:val="24"/>
          <w:szCs w:val="24"/>
        </w:rPr>
        <w:t xml:space="preserve">müşterilerimiz, potansiyel müşteriler, </w:t>
      </w:r>
      <w:r w:rsidR="00810354" w:rsidRPr="00C93F4B">
        <w:rPr>
          <w:rFonts w:asciiTheme="majorHAnsi" w:hAnsiTheme="majorHAnsi"/>
          <w:sz w:val="24"/>
          <w:szCs w:val="24"/>
        </w:rPr>
        <w:t>ürün veya hizmet sağlayan tedarikçiler, iş ortakları, şirket ortakları, şirket</w:t>
      </w:r>
      <w:r w:rsidR="00681FE1" w:rsidRPr="00C93F4B">
        <w:rPr>
          <w:rFonts w:asciiTheme="majorHAnsi" w:hAnsiTheme="majorHAnsi"/>
          <w:sz w:val="24"/>
          <w:szCs w:val="24"/>
        </w:rPr>
        <w:t xml:space="preserve"> çalışanları, çalışan adayları, </w:t>
      </w:r>
      <w:r w:rsidR="00443A9A" w:rsidRPr="00C93F4B">
        <w:rPr>
          <w:rFonts w:asciiTheme="majorHAnsi" w:hAnsiTheme="majorHAnsi"/>
          <w:sz w:val="24"/>
          <w:szCs w:val="24"/>
        </w:rPr>
        <w:t xml:space="preserve">stajyerler, </w:t>
      </w:r>
      <w:r w:rsidR="00810354" w:rsidRPr="00C93F4B">
        <w:rPr>
          <w:rFonts w:asciiTheme="majorHAnsi" w:hAnsiTheme="majorHAnsi"/>
          <w:sz w:val="24"/>
          <w:szCs w:val="24"/>
        </w:rPr>
        <w:t>ziyaretçiler, yetkili kamu kurum ve kuruluşları ile özel hukuk tüzel kişilerinin temsilcileri ve çalışanları, ilgili üçüncü kişiler</w:t>
      </w:r>
      <w:r w:rsidR="00810354" w:rsidRPr="00C93F4B">
        <w:rPr>
          <w:rFonts w:asciiTheme="majorHAnsi" w:hAnsiTheme="majorHAnsi" w:cstheme="minorHAnsi"/>
          <w:sz w:val="24"/>
          <w:szCs w:val="24"/>
        </w:rPr>
        <w:t xml:space="preserve">e ait kişisel veriler; hazırlanmış olan bu Politika kapsamında olup, </w:t>
      </w:r>
      <w:r w:rsidRPr="00C93F4B">
        <w:rPr>
          <w:rFonts w:asciiTheme="majorHAnsi" w:hAnsiTheme="majorHAnsi" w:cstheme="minorHAnsi"/>
          <w:sz w:val="24"/>
          <w:szCs w:val="24"/>
        </w:rPr>
        <w:t>şirketimiz</w:t>
      </w:r>
      <w:r w:rsidR="006B6AAD" w:rsidRPr="00C93F4B">
        <w:rPr>
          <w:rFonts w:asciiTheme="majorHAnsi" w:hAnsiTheme="majorHAnsi" w:cstheme="minorHAnsi"/>
          <w:sz w:val="24"/>
          <w:szCs w:val="24"/>
        </w:rPr>
        <w:t xml:space="preserve"> </w:t>
      </w:r>
      <w:r w:rsidR="00810354" w:rsidRPr="00C93F4B">
        <w:rPr>
          <w:rFonts w:asciiTheme="majorHAnsi" w:hAnsiTheme="majorHAnsi" w:cstheme="minorHAnsi"/>
          <w:sz w:val="24"/>
          <w:szCs w:val="24"/>
        </w:rPr>
        <w:t xml:space="preserve">nezdinde otomatik yöntemlerle veya otomatik olmayan yollarla işlenen kişisel verilerin işlendiği tüm kayıt ortamları ve kişisel veri işlenmesine yönelik </w:t>
      </w:r>
      <w:r w:rsidRPr="00C93F4B">
        <w:rPr>
          <w:rFonts w:asciiTheme="majorHAnsi" w:hAnsiTheme="majorHAnsi" w:cstheme="minorHAnsi"/>
          <w:sz w:val="24"/>
          <w:szCs w:val="24"/>
        </w:rPr>
        <w:t>şirketimiz</w:t>
      </w:r>
      <w:r w:rsidR="006B6AAD" w:rsidRPr="00C93F4B">
        <w:rPr>
          <w:rFonts w:asciiTheme="majorHAnsi" w:hAnsiTheme="majorHAnsi" w:cstheme="minorHAnsi"/>
          <w:sz w:val="24"/>
          <w:szCs w:val="24"/>
        </w:rPr>
        <w:t xml:space="preserve"> </w:t>
      </w:r>
      <w:r w:rsidR="00810354" w:rsidRPr="00C93F4B">
        <w:rPr>
          <w:rFonts w:asciiTheme="majorHAnsi" w:hAnsiTheme="majorHAnsi" w:cstheme="minorHAnsi"/>
          <w:sz w:val="24"/>
          <w:szCs w:val="24"/>
        </w:rPr>
        <w:t>faaliyetlerinde işbu Politika uygulanmaktadır.</w:t>
      </w:r>
      <w:proofErr w:type="gramEnd"/>
    </w:p>
    <w:p w:rsidR="00C06D46" w:rsidRPr="00C93F4B" w:rsidRDefault="00C06D46" w:rsidP="00C06D46">
      <w:pPr>
        <w:pStyle w:val="AralkYok"/>
        <w:jc w:val="both"/>
        <w:rPr>
          <w:rFonts w:asciiTheme="majorHAnsi" w:hAnsiTheme="majorHAnsi"/>
          <w:b/>
          <w:sz w:val="24"/>
          <w:szCs w:val="24"/>
        </w:rPr>
      </w:pPr>
    </w:p>
    <w:p w:rsidR="00810354" w:rsidRPr="00C93F4B" w:rsidRDefault="00810354" w:rsidP="00C06D46">
      <w:pPr>
        <w:pStyle w:val="AralkYok"/>
        <w:jc w:val="both"/>
        <w:rPr>
          <w:rFonts w:asciiTheme="majorHAnsi" w:hAnsiTheme="majorHAnsi"/>
          <w:b/>
          <w:sz w:val="24"/>
          <w:szCs w:val="24"/>
        </w:rPr>
      </w:pPr>
      <w:r w:rsidRPr="00C93F4B">
        <w:rPr>
          <w:rFonts w:asciiTheme="majorHAnsi" w:hAnsiTheme="majorHAnsi"/>
          <w:b/>
          <w:sz w:val="24"/>
          <w:szCs w:val="24"/>
        </w:rPr>
        <w:t>4.KISALTMA VE TANIMLAR</w:t>
      </w:r>
    </w:p>
    <w:p w:rsidR="00C06D46" w:rsidRPr="00C93F4B" w:rsidRDefault="00C06D46" w:rsidP="00C06D46">
      <w:pPr>
        <w:pStyle w:val="AralkYok"/>
        <w:jc w:val="both"/>
        <w:rPr>
          <w:rFonts w:asciiTheme="majorHAnsi" w:eastAsia="Times New Roman" w:hAnsiTheme="majorHAnsi" w:cstheme="minorHAnsi"/>
          <w:b/>
          <w:bCs/>
          <w:sz w:val="24"/>
          <w:szCs w:val="24"/>
        </w:rPr>
      </w:pP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Açık Rıza:</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Belirli bir konuya ilişkin, bilgilendirilmeye dayanan ve özgür iradeyle açıklanan rıza</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hAnsiTheme="majorHAnsi" w:cstheme="minorHAnsi"/>
          <w:b/>
          <w:sz w:val="24"/>
          <w:szCs w:val="24"/>
        </w:rPr>
        <w:t>Alıcı Grubu:</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Veri sorumlusu tarafından kişisel verilerin aktarıldığı gerçek veya tüzel kişi kategorisi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Anonim Hale Getirme:</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verilerin, başka verilerle eşleştirilerek dahi hiçbir surette kimliği belirli veya belirlenebilir bir gerçek kişiyle ilişkilendirilemeyecek hale getirilmesi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Çalışan:</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Şirketimiz çalışanlarını kapsamaktadır</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Çalışan Adayı:</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İnternet sayfasını kullanarak veya işyerine bizzat gelerek iş başvuru formunu doldurup, iş başvurusu yapanlar</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Elektronik Ortam:</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verilerin elektronik aygıtlar ile oluşturulabildiği, okunabildiği, değiştirilebildiği ve yazılabildiği ortamlar</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Elektronik Olmayan Ortam:</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Elektronik ortamların dışında kalan tüm yazılı, basılı, görsel vb. diğer ortamlar</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Hizmet Sağlayıcısı:</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 ile belirli bir sözleşme çerçevesinde hizmet sağlayan gerçek veya tüzel kişi</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İlgili Kullanıcı:</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İlgili Kişi/Kişisel Veri Sahibi: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verisi işlenen gerçek kişiyi ifade etmektedir</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İmha:</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verilerin silinmesi, yok edilmesi veya anonim hale getirilmesi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Kişisel Veri İşleme Envanteri:</w:t>
      </w:r>
    </w:p>
    <w:p w:rsidR="00810354" w:rsidRPr="00C93F4B" w:rsidRDefault="00810354" w:rsidP="00C06D46">
      <w:pPr>
        <w:pStyle w:val="AralkYok"/>
        <w:jc w:val="both"/>
        <w:rPr>
          <w:rFonts w:asciiTheme="majorHAnsi" w:eastAsia="Times New Roman" w:hAnsiTheme="majorHAnsi" w:cstheme="minorHAnsi"/>
          <w:sz w:val="24"/>
          <w:szCs w:val="24"/>
        </w:rPr>
      </w:pPr>
      <w:proofErr w:type="gramStart"/>
      <w:r w:rsidRPr="00C93F4B">
        <w:rPr>
          <w:rFonts w:asciiTheme="majorHAnsi" w:hAnsiTheme="majorHAnsi" w:cstheme="minorHAnsi"/>
          <w:sz w:val="24"/>
          <w:szCs w:val="24"/>
        </w:rPr>
        <w:t>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yabancı ülkelere aktarımı öngörülen kişisel verileri ve veri güvenliğine ilişkin alınan tedbirleri açıklayarak detaylandırdıkları belge</w:t>
      </w:r>
      <w:proofErr w:type="gramEnd"/>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Kayıt Ortamı:</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Tamamen veya kısmen otomatik olan ya da herhangi bir veri kayıt sisteminin parçası olmak kaydıyla otomatik olmayan yollarla işlenen kişisel verilerin bulunduğu her türlü ortam</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Kişisel Veri: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Kimliği belirli veya belirlenebilir gerçek kişiye ilişkin her türlü bilgi</w:t>
      </w:r>
    </w:p>
    <w:p w:rsidR="005237A0" w:rsidRDefault="005237A0" w:rsidP="00C06D46">
      <w:pPr>
        <w:pStyle w:val="AralkYok"/>
        <w:jc w:val="both"/>
        <w:rPr>
          <w:rFonts w:asciiTheme="majorHAnsi" w:eastAsia="Times New Roman" w:hAnsiTheme="majorHAnsi" w:cstheme="minorHAnsi"/>
          <w:b/>
          <w:bCs/>
          <w:sz w:val="24"/>
          <w:szCs w:val="24"/>
        </w:rPr>
      </w:pP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lastRenderedPageBreak/>
        <w:t>Kişisel Verilerin İşlenmesi: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Kişisel Verilerin Anonim Hale Getirilmesi: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verilerin, başka verilerle eşleştirilerek dahi hiçbir surette kimliği belirli veya belirlenebilir bir gerçek kişiyle ilişkilendirilemeyecek hâle getirilmesi</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Kişisel Verilerin Silinmesi: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verilerin silinmesi; kişisel verilerin İlgili Kullanıcılar için hiçbir şekilde erişilemez ve tekrar kullanılamaz hale getirilmesi</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b/>
          <w:bCs/>
          <w:sz w:val="24"/>
          <w:szCs w:val="24"/>
        </w:rPr>
        <w:t>Kişisel Verilerin Yok Edilmesi:</w:t>
      </w:r>
      <w:r w:rsidRPr="00C93F4B">
        <w:rPr>
          <w:rFonts w:asciiTheme="majorHAnsi" w:eastAsia="Times New Roman" w:hAnsiTheme="majorHAnsi" w:cstheme="minorHAnsi"/>
          <w:sz w:val="24"/>
          <w:szCs w:val="24"/>
        </w:rPr>
        <w:t> </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Kişisel verilerin hiç kimse tarafından hiçbir şekilde erişilemez, geri getirilemez ve tekrar kullanılamaz hale getirilmesi işlemi</w:t>
      </w:r>
    </w:p>
    <w:p w:rsidR="00810354" w:rsidRPr="00C93F4B" w:rsidRDefault="00810354" w:rsidP="00C06D46">
      <w:pPr>
        <w:pStyle w:val="AralkYok"/>
        <w:jc w:val="both"/>
        <w:rPr>
          <w:rFonts w:asciiTheme="majorHAnsi" w:eastAsia="Times New Roman" w:hAnsiTheme="majorHAnsi" w:cstheme="minorHAnsi"/>
          <w:b/>
          <w:sz w:val="24"/>
          <w:szCs w:val="24"/>
        </w:rPr>
      </w:pPr>
      <w:r w:rsidRPr="00C93F4B">
        <w:rPr>
          <w:rFonts w:asciiTheme="majorHAnsi" w:eastAsia="Times New Roman" w:hAnsiTheme="majorHAnsi" w:cstheme="minorHAnsi"/>
          <w:b/>
          <w:sz w:val="24"/>
          <w:szCs w:val="24"/>
        </w:rPr>
        <w:t>Kanun:</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6698 sayılı Kişisel Verilerin Korunması Kanunu</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Kurul:</w:t>
      </w:r>
    </w:p>
    <w:p w:rsidR="00810354" w:rsidRPr="00C93F4B" w:rsidRDefault="00810354" w:rsidP="00C06D46">
      <w:pPr>
        <w:pStyle w:val="AralkYok"/>
        <w:jc w:val="both"/>
        <w:rPr>
          <w:rFonts w:asciiTheme="majorHAnsi" w:eastAsia="Times New Roman" w:hAnsiTheme="majorHAnsi" w:cstheme="minorHAnsi"/>
          <w:bCs/>
          <w:sz w:val="24"/>
          <w:szCs w:val="24"/>
        </w:rPr>
      </w:pPr>
      <w:r w:rsidRPr="00C93F4B">
        <w:rPr>
          <w:rFonts w:asciiTheme="majorHAnsi" w:eastAsia="Times New Roman" w:hAnsiTheme="majorHAnsi" w:cstheme="minorHAnsi"/>
          <w:bCs/>
          <w:sz w:val="24"/>
          <w:szCs w:val="24"/>
        </w:rPr>
        <w:t>Kişisel Verileri Koruma Kurulu</w:t>
      </w:r>
    </w:p>
    <w:p w:rsidR="00810354" w:rsidRPr="00C93F4B" w:rsidRDefault="00810354" w:rsidP="00C06D46">
      <w:pPr>
        <w:pStyle w:val="AralkYok"/>
        <w:jc w:val="both"/>
        <w:rPr>
          <w:rFonts w:asciiTheme="majorHAnsi" w:eastAsia="Times New Roman" w:hAnsiTheme="majorHAnsi" w:cstheme="minorHAnsi"/>
          <w:b/>
          <w:sz w:val="24"/>
          <w:szCs w:val="24"/>
        </w:rPr>
      </w:pPr>
      <w:r w:rsidRPr="00C93F4B">
        <w:rPr>
          <w:rFonts w:asciiTheme="majorHAnsi" w:eastAsia="Times New Roman" w:hAnsiTheme="majorHAnsi" w:cstheme="minorHAnsi"/>
          <w:b/>
          <w:sz w:val="24"/>
          <w:szCs w:val="24"/>
        </w:rPr>
        <w:t>Kurum:</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Verileri Koruma Kurumu</w:t>
      </w:r>
    </w:p>
    <w:p w:rsidR="00810354" w:rsidRPr="00C93F4B" w:rsidRDefault="00810354" w:rsidP="00C06D46">
      <w:pPr>
        <w:pStyle w:val="AralkYok"/>
        <w:jc w:val="both"/>
        <w:rPr>
          <w:rFonts w:asciiTheme="majorHAnsi" w:hAnsiTheme="majorHAnsi" w:cstheme="minorHAnsi"/>
          <w:b/>
          <w:sz w:val="24"/>
          <w:szCs w:val="24"/>
          <w:shd w:val="clear" w:color="auto" w:fill="FFFFFF"/>
        </w:rPr>
      </w:pPr>
      <w:r w:rsidRPr="00C93F4B">
        <w:rPr>
          <w:rFonts w:asciiTheme="majorHAnsi" w:hAnsiTheme="majorHAnsi" w:cstheme="minorHAnsi"/>
          <w:b/>
          <w:sz w:val="24"/>
          <w:szCs w:val="24"/>
          <w:shd w:val="clear" w:color="auto" w:fill="FFFFFF"/>
        </w:rPr>
        <w:t>Kişisel Veri İrtibat Kişisi:</w:t>
      </w:r>
    </w:p>
    <w:p w:rsidR="00810354" w:rsidRPr="00C93F4B" w:rsidRDefault="00810354" w:rsidP="00C06D46">
      <w:pPr>
        <w:pStyle w:val="AralkYok"/>
        <w:jc w:val="both"/>
        <w:rPr>
          <w:rFonts w:asciiTheme="majorHAnsi" w:eastAsia="Times New Roman" w:hAnsiTheme="majorHAnsi" w:cstheme="minorHAnsi"/>
          <w:b/>
          <w:sz w:val="24"/>
          <w:szCs w:val="24"/>
        </w:rPr>
      </w:pPr>
      <w:r w:rsidRPr="00C93F4B">
        <w:rPr>
          <w:rFonts w:asciiTheme="majorHAnsi" w:hAnsiTheme="majorHAnsi" w:cstheme="minorHAnsi"/>
          <w:sz w:val="24"/>
          <w:szCs w:val="24"/>
          <w:shd w:val="clear" w:color="auto" w:fill="FFFFFF"/>
        </w:rPr>
        <w:t>Türkiye’de yerleşik olan gerçek ve tüzel kişiler için veri sorumlusu tarafından, Türkiye’de yerleşik olmayan gerçek ve tüzel kişiler için de veri sorumlusu temsilcisi tarafından, Kanun ve bu Kanuna dayalı olarak çıkarılacak ikincil düzenlemeler kapsamındaki yükümlülükleriyle ilgili olarak, Kurum ile iletişimi sağlamak amacıyla Sicile kayıt esnasında bildirilen gerçek kişiyi</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Özel Nitelikli Kişisel Veri:</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C93F4B">
        <w:rPr>
          <w:rFonts w:asciiTheme="majorHAnsi" w:hAnsiTheme="majorHAnsi" w:cstheme="minorHAnsi"/>
          <w:sz w:val="24"/>
          <w:szCs w:val="24"/>
        </w:rPr>
        <w:t>biyometrik</w:t>
      </w:r>
      <w:proofErr w:type="spellEnd"/>
      <w:r w:rsidRPr="00C93F4B">
        <w:rPr>
          <w:rFonts w:asciiTheme="majorHAnsi" w:hAnsiTheme="majorHAnsi" w:cstheme="minorHAnsi"/>
          <w:sz w:val="24"/>
          <w:szCs w:val="24"/>
        </w:rPr>
        <w:t xml:space="preserve"> ve genetik verileri</w:t>
      </w:r>
    </w:p>
    <w:p w:rsidR="00810354" w:rsidRPr="00C93F4B" w:rsidRDefault="00810354" w:rsidP="00C06D46">
      <w:pPr>
        <w:pStyle w:val="AralkYok"/>
        <w:jc w:val="both"/>
        <w:rPr>
          <w:rFonts w:asciiTheme="majorHAnsi" w:eastAsia="Times New Roman" w:hAnsiTheme="majorHAnsi" w:cstheme="minorHAnsi"/>
          <w:b/>
          <w:bCs/>
          <w:sz w:val="24"/>
          <w:szCs w:val="24"/>
        </w:rPr>
      </w:pPr>
      <w:r w:rsidRPr="00C93F4B">
        <w:rPr>
          <w:rFonts w:asciiTheme="majorHAnsi" w:eastAsia="Times New Roman" w:hAnsiTheme="majorHAnsi" w:cstheme="minorHAnsi"/>
          <w:b/>
          <w:bCs/>
          <w:sz w:val="24"/>
          <w:szCs w:val="24"/>
        </w:rPr>
        <w:t>Periyodik İmha:</w:t>
      </w:r>
    </w:p>
    <w:p w:rsidR="00810354" w:rsidRPr="00C93F4B" w:rsidRDefault="00810354" w:rsidP="00C06D46">
      <w:pPr>
        <w:pStyle w:val="AralkYok"/>
        <w:jc w:val="both"/>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Politika:</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 İşleme, Saklama ve İmha Genel Politikasını</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Şirket:</w:t>
      </w:r>
    </w:p>
    <w:p w:rsidR="00C66269" w:rsidRPr="00C93F4B" w:rsidRDefault="009666C8" w:rsidP="00C06D46">
      <w:pPr>
        <w:pStyle w:val="AralkYok"/>
        <w:jc w:val="both"/>
        <w:rPr>
          <w:rFonts w:asciiTheme="majorHAnsi" w:hAnsiTheme="majorHAnsi"/>
          <w:sz w:val="24"/>
          <w:szCs w:val="24"/>
        </w:rPr>
      </w:pPr>
      <w:proofErr w:type="spellStart"/>
      <w:r w:rsidRPr="00C93F4B">
        <w:rPr>
          <w:rFonts w:asciiTheme="majorHAnsi" w:eastAsia="Cambria" w:hAnsiTheme="majorHAnsi" w:cstheme="minorHAnsi"/>
          <w:sz w:val="24"/>
          <w:szCs w:val="24"/>
        </w:rPr>
        <w:t>Turkas</w:t>
      </w:r>
      <w:proofErr w:type="spellEnd"/>
      <w:r w:rsidRPr="00C93F4B">
        <w:rPr>
          <w:rFonts w:asciiTheme="majorHAnsi" w:eastAsia="Cambria" w:hAnsiTheme="majorHAnsi" w:cstheme="minorHAnsi"/>
          <w:sz w:val="24"/>
          <w:szCs w:val="24"/>
        </w:rPr>
        <w:t xml:space="preserve"> Amortisör Sanayi Ve Ticaret Anonim Şirketi</w:t>
      </w:r>
    </w:p>
    <w:p w:rsidR="00810354" w:rsidRPr="00C93F4B" w:rsidRDefault="00810354" w:rsidP="00C06D46">
      <w:pPr>
        <w:pStyle w:val="AralkYok"/>
        <w:jc w:val="both"/>
        <w:rPr>
          <w:rFonts w:asciiTheme="majorHAnsi" w:hAnsiTheme="majorHAnsi" w:cstheme="minorHAnsi"/>
          <w:b/>
          <w:bCs/>
          <w:sz w:val="24"/>
          <w:szCs w:val="24"/>
        </w:rPr>
      </w:pPr>
      <w:r w:rsidRPr="00C93F4B">
        <w:rPr>
          <w:rFonts w:asciiTheme="majorHAnsi" w:hAnsiTheme="majorHAnsi" w:cstheme="minorHAnsi"/>
          <w:b/>
          <w:bCs/>
          <w:sz w:val="24"/>
          <w:szCs w:val="24"/>
        </w:rPr>
        <w:t>Veri İşleyen:</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Veri sorumlusunun verdiği yetkiye dayanarak veri sorumlusu adına kişisel verileri işleyen gerçek veya tüzel kişi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Veri Kayıt Sistemi:</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verilerin belirli </w:t>
      </w:r>
      <w:proofErr w:type="gramStart"/>
      <w:r w:rsidRPr="00C93F4B">
        <w:rPr>
          <w:rFonts w:asciiTheme="majorHAnsi" w:hAnsiTheme="majorHAnsi" w:cstheme="minorHAnsi"/>
          <w:sz w:val="24"/>
          <w:szCs w:val="24"/>
        </w:rPr>
        <w:t>kriterlere</w:t>
      </w:r>
      <w:proofErr w:type="gramEnd"/>
      <w:r w:rsidRPr="00C93F4B">
        <w:rPr>
          <w:rFonts w:asciiTheme="majorHAnsi" w:hAnsiTheme="majorHAnsi" w:cstheme="minorHAnsi"/>
          <w:sz w:val="24"/>
          <w:szCs w:val="24"/>
        </w:rPr>
        <w:t xml:space="preserve"> göre yapılandırılarak işlendiği kayıt sistemi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Veri Sorumlusu:</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verilerin işleme amaçlarını ve vasıtalarını belirleyen, veri kayıt sisteminin kurulmasında ve yönetilmesinden sorumlu gerçek veya tüzel kişi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Veri Sorumluları Sicil Bilgi Sistemi:</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Veri sorumlularının Sicile başvuruda ve Sicile ilişkin ilgili diğer işlemlerde kullanacakları, internet üzerinden erişilebilen, Başkanlık tarafından oluşturulan ve yönetilen bilişim sistemi.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VERBİS:</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Veri Sorumluları Sicil Bilgi Sistemi</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lastRenderedPageBreak/>
        <w:t>Yönetmelik:</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28 Ekim 2017 tarihli Resmi Gazetede yayımlanan Kişisel Verilerin Silinmesi, Yok Edilmesi veya Anonim Hale Getirilmesi Hakkında Yönetmelik</w:t>
      </w:r>
    </w:p>
    <w:p w:rsidR="00810354" w:rsidRPr="00C93F4B" w:rsidRDefault="00810354"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5.SORUMLULUK VE GÖREV DAĞILIMI</w:t>
      </w:r>
    </w:p>
    <w:p w:rsidR="00C06D46" w:rsidRPr="00C93F4B" w:rsidRDefault="00C06D46" w:rsidP="00C06D46">
      <w:pPr>
        <w:pStyle w:val="AralkYok"/>
        <w:jc w:val="both"/>
        <w:rPr>
          <w:rFonts w:asciiTheme="majorHAnsi" w:hAnsiTheme="majorHAnsi" w:cstheme="minorHAnsi"/>
          <w:sz w:val="24"/>
          <w:szCs w:val="24"/>
        </w:rPr>
      </w:pPr>
    </w:p>
    <w:p w:rsidR="00810354"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6698 sayılı KVK Kanunu ve ilgili mevzuat uyarınca, kişisel verilerin korunması mevzuatına uygunluğun sağlanması, muhafazası ve sürdürülmesi kapsamında, şirket bünyesinde gerekli koordinasyonu sağlamak amacıyla şirket Veri İrtibat Kişisi belirlenmiş, görev ve sorumlulukları tanımlanarak gerekli kararlar alınarak, ilgililere tebliğ edilmiştir. </w:t>
      </w:r>
    </w:p>
    <w:p w:rsidR="005237A0" w:rsidRPr="00C93F4B" w:rsidRDefault="005237A0"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b/>
          <w:sz w:val="24"/>
          <w:szCs w:val="24"/>
        </w:rPr>
      </w:pPr>
      <w:proofErr w:type="gramStart"/>
      <w:r w:rsidRPr="00C93F4B">
        <w:rPr>
          <w:rFonts w:asciiTheme="majorHAnsi" w:hAnsiTheme="majorHAnsi" w:cstheme="minorHAnsi"/>
          <w:sz w:val="24"/>
          <w:szCs w:val="24"/>
        </w:rPr>
        <w:t>İşbu Politika kapsamında alınan teknik ve idari tedbirlerin gerektiği şekilde uygulanması, ilgili birim çalışanlarının eğitimi ve farkındalığının arttırılması, denetimi ile kişisel verilerin hukuka aykırı olarak işlenmesinin, erişilmesinin önlenmesi ve kişisel verilerin hukuka uygun saklanmasının sağlanması amacıyla, kişisel veri işlenen tüm ortamlarda veri güvenliğini sağlamaya yönelik teknik ve idari tedbirler veri irtibat kişisi ve sorumlu birimlerce yerine getirilmektedir.</w:t>
      </w:r>
      <w:proofErr w:type="gramEnd"/>
    </w:p>
    <w:p w:rsidR="00C06D46" w:rsidRPr="00C93F4B" w:rsidRDefault="00C06D46"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6.KİŞİSEL VERİLERİN KAYDEDİLDİĞİ ORTAMLAR </w:t>
      </w:r>
    </w:p>
    <w:p w:rsidR="00C06D46" w:rsidRPr="00C93F4B" w:rsidRDefault="00C06D46"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Şirketimizce tutulan kişisel veriler, sunucular-</w:t>
      </w:r>
      <w:proofErr w:type="gramStart"/>
      <w:r w:rsidRPr="00C93F4B">
        <w:rPr>
          <w:rFonts w:asciiTheme="majorHAnsi" w:hAnsiTheme="majorHAnsi" w:cstheme="minorHAnsi"/>
          <w:sz w:val="24"/>
          <w:szCs w:val="24"/>
        </w:rPr>
        <w:t>server</w:t>
      </w:r>
      <w:proofErr w:type="gramEnd"/>
      <w:r w:rsidRPr="00C93F4B">
        <w:rPr>
          <w:rFonts w:asciiTheme="majorHAnsi" w:hAnsiTheme="majorHAnsi" w:cstheme="minorHAnsi"/>
          <w:sz w:val="24"/>
          <w:szCs w:val="24"/>
        </w:rPr>
        <w:t xml:space="preserve">, kullanılan yazılımlar, kişisel bilgisayarlar, telefon, tablet gibi mobil cihazlar, optik diskler, çıkarılabilir bellekler gibi elektronik ortamlarda ve kağıt olarak tutulan kişisel veriler, iş başvuru formları, şirket ile üçüncü kişiler arasında yapılan sözleşmeler, manuel veri kayıt sistemleri (anket formları, </w:t>
      </w:r>
      <w:r w:rsidR="00443A9A" w:rsidRPr="00C93F4B">
        <w:rPr>
          <w:rFonts w:asciiTheme="majorHAnsi" w:hAnsiTheme="majorHAnsi" w:cstheme="minorHAnsi"/>
          <w:sz w:val="24"/>
          <w:szCs w:val="24"/>
        </w:rPr>
        <w:t xml:space="preserve">başvuru </w:t>
      </w:r>
      <w:r w:rsidRPr="00C93F4B">
        <w:rPr>
          <w:rFonts w:asciiTheme="majorHAnsi" w:hAnsiTheme="majorHAnsi" w:cstheme="minorHAnsi"/>
          <w:sz w:val="24"/>
          <w:szCs w:val="24"/>
        </w:rPr>
        <w:t xml:space="preserve">formları, yazılı, basılı, görsel ortamlarda tutulan kişisel veriler, birim dolapları, arşiv odaları) gibi elektronik olmayan fiziksel ortamlarda kaydedilmektedir. </w:t>
      </w:r>
    </w:p>
    <w:p w:rsidR="00810354" w:rsidRPr="00C93F4B" w:rsidRDefault="00810354"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sz w:val="24"/>
          <w:szCs w:val="24"/>
        </w:rPr>
      </w:pPr>
      <w:r w:rsidRPr="00C93F4B">
        <w:rPr>
          <w:rFonts w:asciiTheme="majorHAnsi" w:hAnsiTheme="majorHAnsi"/>
          <w:sz w:val="24"/>
          <w:szCs w:val="24"/>
        </w:rPr>
        <w:t>6698 Sayılı KVK Kanunu ve ilgili mevzuata, uluslararası veri güvenliği prensiplerine uygun olarak güvenli bir şekilde saklanmaktadır. Kişisel verileriniz, tamamen veya kısmen, otomatik olarak veyahut herhangi bir veri kayıt sisteminin parçası olmak kaydıyla otomatik olmayan yollarla elde edilerek, kaydedilerek, depolanarak, değiştirilerek, yeniden düzenlenerek, kişisel verileriniz üzerinde gerçekleştirilen her türlü işleme konu olarak şirketimiz tarafından işlenmektedir.</w:t>
      </w:r>
    </w:p>
    <w:p w:rsidR="00C06D46" w:rsidRPr="00C93F4B" w:rsidRDefault="00C06D46" w:rsidP="00C06D46">
      <w:pPr>
        <w:pStyle w:val="AralkYok"/>
        <w:jc w:val="both"/>
        <w:rPr>
          <w:rFonts w:asciiTheme="majorHAnsi" w:hAnsiTheme="majorHAnsi"/>
          <w:b/>
          <w:sz w:val="24"/>
          <w:szCs w:val="24"/>
        </w:rPr>
      </w:pPr>
    </w:p>
    <w:p w:rsidR="00810354" w:rsidRPr="00C93F4B" w:rsidRDefault="00C06D46" w:rsidP="00C06D46">
      <w:pPr>
        <w:pStyle w:val="AralkYok"/>
        <w:jc w:val="both"/>
        <w:rPr>
          <w:rFonts w:asciiTheme="majorHAnsi" w:hAnsiTheme="majorHAnsi"/>
          <w:b/>
          <w:sz w:val="24"/>
          <w:szCs w:val="24"/>
        </w:rPr>
      </w:pPr>
      <w:r w:rsidRPr="00C93F4B">
        <w:rPr>
          <w:rFonts w:asciiTheme="majorHAnsi" w:hAnsiTheme="majorHAnsi"/>
          <w:b/>
          <w:sz w:val="24"/>
          <w:szCs w:val="24"/>
        </w:rPr>
        <w:t>7.</w:t>
      </w:r>
      <w:r w:rsidR="00810354" w:rsidRPr="00C93F4B">
        <w:rPr>
          <w:rFonts w:asciiTheme="majorHAnsi" w:hAnsiTheme="majorHAnsi"/>
          <w:b/>
          <w:sz w:val="24"/>
          <w:szCs w:val="24"/>
        </w:rPr>
        <w:t>KİŞİSEL VERİ SAKLAMA VE İMHASINA İLİŞKİN ESASLAR</w:t>
      </w:r>
    </w:p>
    <w:p w:rsidR="00C06D46" w:rsidRPr="00C93F4B" w:rsidRDefault="00C06D46" w:rsidP="00C06D46">
      <w:pPr>
        <w:pStyle w:val="AralkYok"/>
        <w:jc w:val="both"/>
        <w:rPr>
          <w:rFonts w:asciiTheme="majorHAnsi" w:hAnsiTheme="majorHAnsi"/>
          <w:b/>
          <w:sz w:val="24"/>
          <w:szCs w:val="24"/>
        </w:rPr>
      </w:pPr>
    </w:p>
    <w:p w:rsidR="00810354" w:rsidRPr="00C93F4B" w:rsidRDefault="00443A9A" w:rsidP="00C06D46">
      <w:pPr>
        <w:pStyle w:val="AralkYok"/>
        <w:jc w:val="both"/>
        <w:rPr>
          <w:rFonts w:asciiTheme="majorHAnsi" w:hAnsiTheme="majorHAnsi"/>
          <w:sz w:val="24"/>
          <w:szCs w:val="24"/>
        </w:rPr>
      </w:pPr>
      <w:r w:rsidRPr="00C93F4B">
        <w:rPr>
          <w:rFonts w:asciiTheme="majorHAnsi" w:hAnsiTheme="majorHAnsi"/>
          <w:sz w:val="24"/>
          <w:szCs w:val="24"/>
        </w:rPr>
        <w:t>“</w:t>
      </w:r>
      <w:proofErr w:type="spellStart"/>
      <w:r w:rsidRPr="00C93F4B">
        <w:rPr>
          <w:rFonts w:asciiTheme="majorHAnsi" w:hAnsiTheme="majorHAnsi"/>
          <w:sz w:val="24"/>
          <w:szCs w:val="24"/>
        </w:rPr>
        <w:t>Turkas</w:t>
      </w:r>
      <w:proofErr w:type="spellEnd"/>
      <w:r w:rsidRPr="00C93F4B">
        <w:rPr>
          <w:rFonts w:asciiTheme="majorHAnsi" w:hAnsiTheme="majorHAnsi"/>
          <w:sz w:val="24"/>
          <w:szCs w:val="24"/>
        </w:rPr>
        <w:t xml:space="preserve"> Amortisör”</w:t>
      </w:r>
      <w:r w:rsidR="005C00D6" w:rsidRPr="00C93F4B">
        <w:rPr>
          <w:rFonts w:asciiTheme="majorHAnsi" w:hAnsiTheme="majorHAnsi"/>
          <w:sz w:val="24"/>
          <w:szCs w:val="24"/>
        </w:rPr>
        <w:t xml:space="preserve"> </w:t>
      </w:r>
      <w:r w:rsidR="00810354" w:rsidRPr="00C93F4B">
        <w:rPr>
          <w:rFonts w:asciiTheme="majorHAnsi" w:hAnsiTheme="majorHAnsi"/>
          <w:sz w:val="24"/>
          <w:szCs w:val="24"/>
        </w:rPr>
        <w:t xml:space="preserve">tarafından oluşturulan bu politika ile işlenen kişisel veriler; ilgili mevzuata, usul ve yasaya uygun olarak saklanır ve imha edilir. Saklama ve imhaya ilişkin ayrıntılı açıklamalar aşağıda belirlenmiştir. </w:t>
      </w:r>
    </w:p>
    <w:p w:rsidR="00C06D46" w:rsidRPr="00C93F4B" w:rsidRDefault="00C06D46" w:rsidP="00C06D46">
      <w:pPr>
        <w:pStyle w:val="AralkYok"/>
        <w:jc w:val="both"/>
        <w:rPr>
          <w:rFonts w:asciiTheme="majorHAnsi" w:hAnsiTheme="majorHAnsi" w:cstheme="minorHAnsi"/>
          <w:b/>
          <w:sz w:val="24"/>
          <w:szCs w:val="24"/>
        </w:rPr>
      </w:pPr>
    </w:p>
    <w:p w:rsidR="00810354" w:rsidRPr="00C93F4B" w:rsidRDefault="00C06D46"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7.1.</w:t>
      </w:r>
      <w:r w:rsidR="00810354" w:rsidRPr="00C93F4B">
        <w:rPr>
          <w:rFonts w:asciiTheme="majorHAnsi" w:hAnsiTheme="majorHAnsi" w:cstheme="minorHAnsi"/>
          <w:b/>
          <w:sz w:val="24"/>
          <w:szCs w:val="24"/>
        </w:rPr>
        <w:t xml:space="preserve">Kişisel Verilerin Saklanması </w:t>
      </w:r>
    </w:p>
    <w:p w:rsidR="00C06D46" w:rsidRPr="00C93F4B" w:rsidRDefault="00C06D46"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6698 Sayılı Yasanın 3.maddesinde kişisel verilerin işlenmesi tanımlanmış, 4. madde işlenen kişisel verinin işlendikleri amaçla bağlantılı, sınırlı ve ölçülü olması ve ilgili mevzuatta öngörülen veya işlendikleri amaç için gerekli süre kadar muhafaza edilmesi gerektiği düzenlenmiş olup, 6698 sayılı yasanın 5. ve 6. maddelerde kişisel verilerin işleme şartları sayılmıştır. Buna ilişkin ayrıntılı açıklamalar yukarıda işbu Politika metninde yazılı olup, şirket faaliyetleri kapsamında kişisel veriler, ilgili mevzuatta öngörülen veya işleme amaçlarımıza uygun olarak gerekli süre kadar idari ve teknik tedbirler alınmak suretiyle saklanmaktadır. </w:t>
      </w:r>
    </w:p>
    <w:p w:rsidR="00032434" w:rsidRPr="00C93F4B" w:rsidRDefault="00032434" w:rsidP="00C06D46">
      <w:pPr>
        <w:pStyle w:val="AralkYok"/>
        <w:jc w:val="both"/>
        <w:rPr>
          <w:rFonts w:asciiTheme="majorHAnsi" w:hAnsiTheme="majorHAnsi" w:cstheme="minorHAnsi"/>
          <w:b/>
          <w:sz w:val="24"/>
          <w:szCs w:val="24"/>
        </w:rPr>
      </w:pPr>
    </w:p>
    <w:p w:rsidR="005237A0" w:rsidRDefault="005237A0" w:rsidP="00C06D46">
      <w:pPr>
        <w:pStyle w:val="AralkYok"/>
        <w:jc w:val="both"/>
        <w:rPr>
          <w:rFonts w:asciiTheme="majorHAnsi" w:hAnsiTheme="majorHAnsi" w:cstheme="minorHAnsi"/>
          <w:b/>
          <w:sz w:val="24"/>
          <w:szCs w:val="24"/>
        </w:rPr>
      </w:pPr>
    </w:p>
    <w:p w:rsidR="005237A0" w:rsidRDefault="005237A0" w:rsidP="00C06D46">
      <w:pPr>
        <w:pStyle w:val="AralkYok"/>
        <w:jc w:val="both"/>
        <w:rPr>
          <w:rFonts w:asciiTheme="majorHAnsi" w:hAnsiTheme="majorHAnsi" w:cstheme="minorHAnsi"/>
          <w:b/>
          <w:sz w:val="24"/>
          <w:szCs w:val="24"/>
        </w:rPr>
      </w:pPr>
    </w:p>
    <w:p w:rsidR="00810354" w:rsidRPr="00C93F4B" w:rsidRDefault="00C06D46"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lastRenderedPageBreak/>
        <w:t>7.2.</w:t>
      </w:r>
      <w:r w:rsidR="00810354" w:rsidRPr="00C93F4B">
        <w:rPr>
          <w:rFonts w:asciiTheme="majorHAnsi" w:hAnsiTheme="majorHAnsi" w:cstheme="minorHAnsi"/>
          <w:b/>
          <w:sz w:val="24"/>
          <w:szCs w:val="24"/>
        </w:rPr>
        <w:t>Kişisel Verileri Saklamayı Gerektiren Hukuki Sebepler</w:t>
      </w:r>
    </w:p>
    <w:p w:rsidR="00C06D46" w:rsidRPr="00C93F4B" w:rsidRDefault="00C06D46" w:rsidP="00706500">
      <w:pPr>
        <w:pStyle w:val="AralkYok"/>
        <w:jc w:val="both"/>
        <w:rPr>
          <w:rFonts w:asciiTheme="majorHAnsi" w:hAnsiTheme="majorHAnsi" w:cstheme="minorHAnsi"/>
          <w:sz w:val="24"/>
          <w:szCs w:val="24"/>
        </w:rPr>
      </w:pPr>
    </w:p>
    <w:p w:rsidR="00C06D46" w:rsidRPr="00C93F4B" w:rsidRDefault="009666C8" w:rsidP="00706500">
      <w:pPr>
        <w:pStyle w:val="GvdeMetni"/>
        <w:spacing w:line="264" w:lineRule="auto"/>
        <w:jc w:val="both"/>
        <w:rPr>
          <w:rFonts w:asciiTheme="majorHAnsi" w:hAnsiTheme="majorHAnsi"/>
        </w:rPr>
      </w:pPr>
      <w:r w:rsidRPr="00C93F4B">
        <w:rPr>
          <w:rFonts w:asciiTheme="majorHAnsi" w:hAnsiTheme="majorHAnsi"/>
        </w:rPr>
        <w:t>Şirketimizin</w:t>
      </w:r>
      <w:r w:rsidR="00C06D46" w:rsidRPr="00C93F4B">
        <w:rPr>
          <w:rFonts w:asciiTheme="majorHAnsi" w:hAnsiTheme="majorHAnsi"/>
        </w:rPr>
        <w:t xml:space="preserve"> faaliyetleri</w:t>
      </w:r>
      <w:r w:rsidR="00C06D46" w:rsidRPr="00C93F4B">
        <w:rPr>
          <w:rFonts w:asciiTheme="majorHAnsi" w:hAnsiTheme="majorHAnsi"/>
          <w:spacing w:val="38"/>
        </w:rPr>
        <w:t xml:space="preserve"> </w:t>
      </w:r>
      <w:r w:rsidR="00C06D46" w:rsidRPr="00C93F4B">
        <w:rPr>
          <w:rFonts w:asciiTheme="majorHAnsi" w:hAnsiTheme="majorHAnsi"/>
        </w:rPr>
        <w:t>çerçevesinde</w:t>
      </w:r>
      <w:r w:rsidR="00C06D46" w:rsidRPr="00C93F4B">
        <w:rPr>
          <w:rFonts w:asciiTheme="majorHAnsi" w:hAnsiTheme="majorHAnsi"/>
          <w:spacing w:val="35"/>
        </w:rPr>
        <w:t xml:space="preserve"> </w:t>
      </w:r>
      <w:r w:rsidR="00C06D46" w:rsidRPr="00C93F4B">
        <w:rPr>
          <w:rFonts w:asciiTheme="majorHAnsi" w:hAnsiTheme="majorHAnsi"/>
        </w:rPr>
        <w:t>işlenen</w:t>
      </w:r>
      <w:r w:rsidR="00C06D46" w:rsidRPr="00C93F4B">
        <w:rPr>
          <w:rFonts w:asciiTheme="majorHAnsi" w:hAnsiTheme="majorHAnsi"/>
          <w:spacing w:val="35"/>
        </w:rPr>
        <w:t xml:space="preserve"> </w:t>
      </w:r>
      <w:r w:rsidR="00C06D46" w:rsidRPr="00C93F4B">
        <w:rPr>
          <w:rFonts w:asciiTheme="majorHAnsi" w:hAnsiTheme="majorHAnsi"/>
        </w:rPr>
        <w:t>kişisel</w:t>
      </w:r>
      <w:r w:rsidR="00C06D46" w:rsidRPr="00C93F4B">
        <w:rPr>
          <w:rFonts w:asciiTheme="majorHAnsi" w:hAnsiTheme="majorHAnsi"/>
          <w:spacing w:val="36"/>
        </w:rPr>
        <w:t xml:space="preserve"> </w:t>
      </w:r>
      <w:r w:rsidR="00C06D46" w:rsidRPr="00C93F4B">
        <w:rPr>
          <w:rFonts w:asciiTheme="majorHAnsi" w:hAnsiTheme="majorHAnsi"/>
        </w:rPr>
        <w:t>veriler,</w:t>
      </w:r>
      <w:r w:rsidR="00C06D46" w:rsidRPr="00C93F4B">
        <w:rPr>
          <w:rFonts w:asciiTheme="majorHAnsi" w:hAnsiTheme="majorHAnsi"/>
          <w:spacing w:val="36"/>
        </w:rPr>
        <w:t xml:space="preserve"> </w:t>
      </w:r>
      <w:r w:rsidR="00C06D46" w:rsidRPr="00C93F4B">
        <w:rPr>
          <w:rFonts w:asciiTheme="majorHAnsi" w:hAnsiTheme="majorHAnsi"/>
        </w:rPr>
        <w:t>ilgili</w:t>
      </w:r>
      <w:r w:rsidR="00C06D46" w:rsidRPr="00C93F4B">
        <w:rPr>
          <w:rFonts w:asciiTheme="majorHAnsi" w:hAnsiTheme="majorHAnsi"/>
          <w:spacing w:val="36"/>
        </w:rPr>
        <w:t xml:space="preserve"> </w:t>
      </w:r>
      <w:r w:rsidR="00C06D46" w:rsidRPr="00C93F4B">
        <w:rPr>
          <w:rFonts w:asciiTheme="majorHAnsi" w:hAnsiTheme="majorHAnsi"/>
        </w:rPr>
        <w:t>mevzuatta</w:t>
      </w:r>
      <w:r w:rsidR="00C06D46" w:rsidRPr="00C93F4B">
        <w:rPr>
          <w:rFonts w:asciiTheme="majorHAnsi" w:hAnsiTheme="majorHAnsi"/>
          <w:spacing w:val="34"/>
        </w:rPr>
        <w:t xml:space="preserve"> </w:t>
      </w:r>
      <w:r w:rsidR="00C06D46" w:rsidRPr="00C93F4B">
        <w:rPr>
          <w:rFonts w:asciiTheme="majorHAnsi" w:hAnsiTheme="majorHAnsi"/>
        </w:rPr>
        <w:t>öngörülen</w:t>
      </w:r>
      <w:r w:rsidR="00C06D46" w:rsidRPr="00C93F4B">
        <w:rPr>
          <w:rFonts w:asciiTheme="majorHAnsi" w:hAnsiTheme="majorHAnsi"/>
          <w:spacing w:val="37"/>
        </w:rPr>
        <w:t xml:space="preserve"> </w:t>
      </w:r>
      <w:r w:rsidR="00C06D46" w:rsidRPr="00C93F4B">
        <w:rPr>
          <w:rFonts w:asciiTheme="majorHAnsi" w:hAnsiTheme="majorHAnsi"/>
        </w:rPr>
        <w:t>süre</w:t>
      </w:r>
      <w:r w:rsidR="00C06D46" w:rsidRPr="00C93F4B">
        <w:rPr>
          <w:rFonts w:asciiTheme="majorHAnsi" w:hAnsiTheme="majorHAnsi"/>
          <w:spacing w:val="-57"/>
        </w:rPr>
        <w:t xml:space="preserve"> </w:t>
      </w:r>
      <w:r w:rsidR="00C06D46" w:rsidRPr="00C93F4B">
        <w:rPr>
          <w:rFonts w:asciiTheme="majorHAnsi" w:hAnsiTheme="majorHAnsi"/>
        </w:rPr>
        <w:t>kadar</w:t>
      </w:r>
      <w:r w:rsidR="00C06D46" w:rsidRPr="00C93F4B">
        <w:rPr>
          <w:rFonts w:asciiTheme="majorHAnsi" w:hAnsiTheme="majorHAnsi"/>
          <w:spacing w:val="-1"/>
        </w:rPr>
        <w:t xml:space="preserve"> </w:t>
      </w:r>
      <w:r w:rsidR="00C06D46" w:rsidRPr="00C93F4B">
        <w:rPr>
          <w:rFonts w:asciiTheme="majorHAnsi" w:hAnsiTheme="majorHAnsi"/>
        </w:rPr>
        <w:t>muhafaza</w:t>
      </w:r>
      <w:r w:rsidR="00C06D46" w:rsidRPr="00C93F4B">
        <w:rPr>
          <w:rFonts w:asciiTheme="majorHAnsi" w:hAnsiTheme="majorHAnsi"/>
          <w:spacing w:val="-1"/>
        </w:rPr>
        <w:t xml:space="preserve"> </w:t>
      </w:r>
      <w:r w:rsidR="00C06D46" w:rsidRPr="00C93F4B">
        <w:rPr>
          <w:rFonts w:asciiTheme="majorHAnsi" w:hAnsiTheme="majorHAnsi"/>
        </w:rPr>
        <w:t>edil</w:t>
      </w:r>
      <w:r w:rsidR="00706500" w:rsidRPr="00C93F4B">
        <w:rPr>
          <w:rFonts w:asciiTheme="majorHAnsi" w:hAnsiTheme="majorHAnsi"/>
        </w:rPr>
        <w:t xml:space="preserve">mektedir. </w:t>
      </w:r>
      <w:r w:rsidR="00C06D46" w:rsidRPr="00C93F4B">
        <w:rPr>
          <w:rFonts w:asciiTheme="majorHAnsi" w:hAnsiTheme="majorHAnsi"/>
        </w:rPr>
        <w:t>Bu kapsamda kişisel veriler;</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Türkiye Cumhuriyeti Anayasası</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6102 Sayılı Türk Ticaret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6100 Sayılı Hukuk Muhakemeleri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6098 Sayılı Türk Borçlar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5809 Sayılı Elektronik Haberleşme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5237 Sayılı Türk Ceza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5271 Sayılı Ceza Muhakemesi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4857 Sayılı İş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5510 Sayılı Sosyal Sigortalar ve Genel Sağlık Sigortası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6331 Sayılı İş Sağlığı ve Güvenliği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7201 Sayılı Tebligat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5651 Sayılı İnternet Ortamında Yapılan Yayınların Düzenlenmesi ve Bu Yayınlar Yoluyla İşlenen Suçlarla Mücadele Edilmesi Hakkında Kanun</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213 Sayılı Vergi Usul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6563 Sayılı Elektronik Ticaretin Düzenlenmesi Hakkında Kanun</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6698 Sayılı Kişisel Verilerin Korunması Kanunu</w:t>
      </w:r>
    </w:p>
    <w:p w:rsidR="00C93F4B" w:rsidRP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5070 Sayılı Elektronik İmza Kanunu</w:t>
      </w:r>
    </w:p>
    <w:p w:rsidR="00C93F4B" w:rsidRDefault="00C93F4B"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sidRPr="00C93F4B">
        <w:rPr>
          <w:rFonts w:asciiTheme="majorHAnsi" w:hAnsiTheme="majorHAnsi"/>
          <w:sz w:val="24"/>
          <w:szCs w:val="24"/>
        </w:rPr>
        <w:t>5809 Sayılı Elektronik Haberleşme Kanunu</w:t>
      </w:r>
    </w:p>
    <w:p w:rsidR="005237A0" w:rsidRPr="00C93F4B" w:rsidRDefault="005237A0" w:rsidP="00C93F4B">
      <w:pPr>
        <w:pStyle w:val="ListeParagraf"/>
        <w:widowControl w:val="0"/>
        <w:numPr>
          <w:ilvl w:val="0"/>
          <w:numId w:val="34"/>
        </w:numPr>
        <w:tabs>
          <w:tab w:val="left" w:pos="523"/>
        </w:tabs>
        <w:autoSpaceDE w:val="0"/>
        <w:autoSpaceDN w:val="0"/>
        <w:spacing w:after="0" w:line="294" w:lineRule="exact"/>
        <w:ind w:left="709" w:hanging="283"/>
        <w:rPr>
          <w:rFonts w:asciiTheme="majorHAnsi" w:hAnsiTheme="majorHAnsi"/>
          <w:sz w:val="24"/>
          <w:szCs w:val="24"/>
        </w:rPr>
      </w:pPr>
      <w:r>
        <w:rPr>
          <w:rFonts w:asciiTheme="majorHAnsi" w:hAnsiTheme="majorHAnsi"/>
          <w:sz w:val="24"/>
          <w:szCs w:val="24"/>
        </w:rPr>
        <w:t>Faaliyet alanı kapsamında ilgili mevzuat ve ikincil düzenlemeler</w:t>
      </w:r>
    </w:p>
    <w:p w:rsidR="00C93F4B" w:rsidRPr="00C93F4B" w:rsidRDefault="00C93F4B"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İşbu Politika ile şirketimiz faaliyetleri kapsamında işlenen kişisel veriler, ilgili mevzuatlarda yazılı süre kadar muhafaza edilerek saklanmaktadır. Yukarıda sayılan ve şirket faaliyetleri kapsamında kişilerin tabi oldukları kanunlarda öngörülen süreler ve ikincil düzenlemeler çerçevesinde yazılı saklama süreleri ve kanunlarda öngörülen suçların tabi olduğu zamanaşımı süreleri kadar kişisel veriler saklanmaktadır. </w:t>
      </w:r>
    </w:p>
    <w:p w:rsidR="005E17F5" w:rsidRPr="00C93F4B" w:rsidRDefault="005E17F5" w:rsidP="00C06D46">
      <w:pPr>
        <w:pStyle w:val="AralkYok"/>
        <w:jc w:val="both"/>
        <w:rPr>
          <w:rFonts w:asciiTheme="majorHAnsi" w:hAnsiTheme="majorHAnsi" w:cstheme="minorHAnsi"/>
          <w:sz w:val="24"/>
          <w:szCs w:val="24"/>
        </w:rPr>
      </w:pPr>
    </w:p>
    <w:p w:rsidR="00810354" w:rsidRPr="00C93F4B" w:rsidRDefault="005E17F5" w:rsidP="00C06D46">
      <w:pPr>
        <w:pStyle w:val="AralkYok"/>
        <w:jc w:val="both"/>
        <w:rPr>
          <w:rFonts w:asciiTheme="majorHAnsi" w:hAnsiTheme="majorHAnsi" w:cstheme="minorHAnsi"/>
          <w:sz w:val="24"/>
          <w:szCs w:val="24"/>
        </w:rPr>
      </w:pPr>
      <w:proofErr w:type="gramStart"/>
      <w:r w:rsidRPr="00C93F4B">
        <w:rPr>
          <w:rFonts w:asciiTheme="majorHAnsi" w:hAnsiTheme="majorHAnsi" w:cstheme="minorHAnsi"/>
          <w:sz w:val="24"/>
          <w:szCs w:val="24"/>
        </w:rPr>
        <w:t>İşlenen k</w:t>
      </w:r>
      <w:r w:rsidR="00810354" w:rsidRPr="00C93F4B">
        <w:rPr>
          <w:rFonts w:asciiTheme="majorHAnsi" w:hAnsiTheme="majorHAnsi" w:cstheme="minorHAnsi"/>
          <w:sz w:val="24"/>
          <w:szCs w:val="24"/>
        </w:rPr>
        <w:t xml:space="preserve">işisel verinin tabi olduğu yasal mevzuatta öngörülen zamanaşımı süreleri ile şirketin hukuki irtibat içerisinde olduğu üçüncü kişiler ile olan veya oluşabilecek uyuşmazlıklar, </w:t>
      </w:r>
      <w:r w:rsidR="009666C8" w:rsidRPr="00C93F4B">
        <w:rPr>
          <w:rFonts w:asciiTheme="majorHAnsi" w:hAnsiTheme="majorHAnsi" w:cstheme="minorHAnsi"/>
          <w:sz w:val="24"/>
          <w:szCs w:val="24"/>
        </w:rPr>
        <w:t>şirketimiz</w:t>
      </w:r>
      <w:r w:rsidRPr="00C93F4B">
        <w:rPr>
          <w:rFonts w:asciiTheme="majorHAnsi" w:hAnsiTheme="majorHAnsi" w:cstheme="minorHAnsi"/>
          <w:sz w:val="24"/>
          <w:szCs w:val="24"/>
        </w:rPr>
        <w:t xml:space="preserve"> </w:t>
      </w:r>
      <w:r w:rsidR="00810354" w:rsidRPr="00C93F4B">
        <w:rPr>
          <w:rFonts w:asciiTheme="majorHAnsi" w:hAnsiTheme="majorHAnsi" w:cstheme="minorHAnsi"/>
          <w:sz w:val="24"/>
          <w:szCs w:val="24"/>
        </w:rPr>
        <w:t>kurumsal hafızası</w:t>
      </w:r>
      <w:r w:rsidRPr="00C93F4B">
        <w:rPr>
          <w:rFonts w:asciiTheme="majorHAnsi" w:hAnsiTheme="majorHAnsi" w:cstheme="minorHAnsi"/>
          <w:sz w:val="24"/>
          <w:szCs w:val="24"/>
        </w:rPr>
        <w:t xml:space="preserve">, </w:t>
      </w:r>
      <w:r w:rsidR="00810354" w:rsidRPr="00C93F4B">
        <w:rPr>
          <w:rFonts w:asciiTheme="majorHAnsi" w:hAnsiTheme="majorHAnsi" w:cstheme="minorHAnsi"/>
          <w:sz w:val="24"/>
          <w:szCs w:val="24"/>
        </w:rPr>
        <w:t xml:space="preserve">iş faaliyetleri dikkate alınarak, kanunlarda öngörülen süreler dışında, şirketin meşru menfaati ve ilgili veri sahipleri ile yapmış olduğu veya yapacağı sözleşmelerin kurulması ve ifa süreçleri dikkate alınarak, kişisel verilerin saklama ve imha süreleri kurumsal karar olarak işbu Politika ile belirlenmiştir.  </w:t>
      </w:r>
      <w:proofErr w:type="gramEnd"/>
    </w:p>
    <w:p w:rsidR="00C06D46" w:rsidRPr="00C93F4B" w:rsidRDefault="00C06D46" w:rsidP="00C06D46">
      <w:pPr>
        <w:pStyle w:val="AralkYok"/>
        <w:jc w:val="both"/>
        <w:rPr>
          <w:rFonts w:asciiTheme="majorHAnsi" w:hAnsiTheme="majorHAnsi" w:cstheme="minorHAnsi"/>
          <w:b/>
          <w:sz w:val="24"/>
          <w:szCs w:val="24"/>
        </w:rPr>
      </w:pPr>
    </w:p>
    <w:p w:rsidR="00810354" w:rsidRPr="00C93F4B" w:rsidRDefault="00C06D46"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7</w:t>
      </w:r>
      <w:r w:rsidR="00810354" w:rsidRPr="00C93F4B">
        <w:rPr>
          <w:rFonts w:asciiTheme="majorHAnsi" w:hAnsiTheme="majorHAnsi" w:cstheme="minorHAnsi"/>
          <w:b/>
          <w:sz w:val="24"/>
          <w:szCs w:val="24"/>
        </w:rPr>
        <w:t>.3.Kişisel Verileri Saklamayı Gerektiren İşleme Amaçları</w:t>
      </w:r>
    </w:p>
    <w:p w:rsidR="00C06D46" w:rsidRPr="00C93F4B" w:rsidRDefault="00C06D46" w:rsidP="00C06D46">
      <w:pPr>
        <w:pStyle w:val="AralkYok"/>
        <w:jc w:val="both"/>
        <w:rPr>
          <w:rFonts w:asciiTheme="majorHAnsi" w:hAnsiTheme="majorHAnsi" w:cstheme="minorHAnsi"/>
          <w:sz w:val="24"/>
          <w:szCs w:val="24"/>
        </w:rPr>
      </w:pPr>
    </w:p>
    <w:p w:rsidR="00013867" w:rsidRPr="00C93F4B" w:rsidRDefault="009666C8" w:rsidP="000D6DA9">
      <w:pPr>
        <w:pStyle w:val="AralkYok"/>
        <w:jc w:val="both"/>
        <w:rPr>
          <w:rFonts w:asciiTheme="majorHAnsi" w:hAnsiTheme="majorHAnsi"/>
          <w:sz w:val="24"/>
          <w:szCs w:val="24"/>
        </w:rPr>
      </w:pPr>
      <w:r w:rsidRPr="00C93F4B">
        <w:rPr>
          <w:rFonts w:asciiTheme="majorHAnsi" w:hAnsiTheme="majorHAnsi" w:cstheme="minorHAnsi"/>
          <w:sz w:val="24"/>
          <w:szCs w:val="24"/>
        </w:rPr>
        <w:t>Şirketimiz</w:t>
      </w:r>
      <w:r w:rsidR="000D6DA9" w:rsidRPr="00C93F4B">
        <w:rPr>
          <w:rFonts w:asciiTheme="majorHAnsi" w:hAnsiTheme="majorHAnsi" w:cstheme="minorHAnsi"/>
          <w:sz w:val="24"/>
          <w:szCs w:val="24"/>
        </w:rPr>
        <w:t xml:space="preserve"> faaliyetleri çerçevesinde işlenmekte olan kişisel veriler; </w:t>
      </w:r>
      <w:r w:rsidR="008856A3" w:rsidRPr="00C93F4B">
        <w:rPr>
          <w:rFonts w:asciiTheme="majorHAnsi" w:hAnsiTheme="majorHAnsi"/>
          <w:sz w:val="24"/>
          <w:szCs w:val="24"/>
        </w:rPr>
        <w:t>aşağıdaki</w:t>
      </w:r>
      <w:r w:rsidR="00013867" w:rsidRPr="00C93F4B">
        <w:rPr>
          <w:rFonts w:asciiTheme="majorHAnsi" w:hAnsiTheme="majorHAnsi"/>
          <w:sz w:val="24"/>
          <w:szCs w:val="24"/>
        </w:rPr>
        <w:t xml:space="preserve"> amaçlar doğrultusunda saklanmaktadır. </w:t>
      </w:r>
    </w:p>
    <w:p w:rsidR="008856A3" w:rsidRPr="00C93F4B" w:rsidRDefault="008856A3" w:rsidP="008856A3">
      <w:pPr>
        <w:pStyle w:val="AralkYok"/>
        <w:jc w:val="both"/>
        <w:rPr>
          <w:rFonts w:asciiTheme="majorHAnsi" w:hAnsiTheme="majorHAnsi" w:cstheme="minorHAnsi"/>
          <w:b/>
          <w:sz w:val="24"/>
          <w:szCs w:val="24"/>
        </w:rPr>
      </w:pPr>
    </w:p>
    <w:p w:rsidR="00013867" w:rsidRPr="00C93F4B" w:rsidRDefault="009666C8"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Şirket yönetim f</w:t>
      </w:r>
      <w:r w:rsidR="00013867" w:rsidRPr="00C93F4B">
        <w:rPr>
          <w:rFonts w:asciiTheme="majorHAnsi" w:hAnsiTheme="majorHAnsi" w:cstheme="minorHAnsi"/>
          <w:sz w:val="24"/>
          <w:szCs w:val="24"/>
        </w:rPr>
        <w:t xml:space="preserve">aaliyetlerinin sürdürülmesi, </w:t>
      </w:r>
    </w:p>
    <w:p w:rsidR="008856A3" w:rsidRPr="00C93F4B" w:rsidRDefault="00013867"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Çalışanlara yönelik i</w:t>
      </w:r>
      <w:r w:rsidR="008856A3" w:rsidRPr="00C93F4B">
        <w:rPr>
          <w:rFonts w:asciiTheme="majorHAnsi" w:hAnsiTheme="majorHAnsi" w:cstheme="minorHAnsi"/>
          <w:sz w:val="24"/>
          <w:szCs w:val="24"/>
        </w:rPr>
        <w:t>nsan kaynakları süreçlerini yürütmek.</w:t>
      </w:r>
    </w:p>
    <w:p w:rsidR="008856A3" w:rsidRPr="00C93F4B" w:rsidRDefault="008856A3"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Kurumsal iletişim</w:t>
      </w:r>
      <w:r w:rsidR="00013867" w:rsidRPr="00C93F4B">
        <w:rPr>
          <w:rFonts w:asciiTheme="majorHAnsi" w:hAnsiTheme="majorHAnsi" w:cstheme="minorHAnsi"/>
          <w:sz w:val="24"/>
          <w:szCs w:val="24"/>
        </w:rPr>
        <w:t xml:space="preserve"> faaliyetlerini </w:t>
      </w:r>
      <w:r w:rsidRPr="00C93F4B">
        <w:rPr>
          <w:rFonts w:asciiTheme="majorHAnsi" w:hAnsiTheme="majorHAnsi" w:cstheme="minorHAnsi"/>
          <w:sz w:val="24"/>
          <w:szCs w:val="24"/>
        </w:rPr>
        <w:t>sağlamak.</w:t>
      </w:r>
    </w:p>
    <w:p w:rsidR="008856A3" w:rsidRPr="00C93F4B" w:rsidRDefault="009666C8"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Şirketimizin</w:t>
      </w:r>
      <w:r w:rsidR="00013867" w:rsidRPr="00C93F4B">
        <w:rPr>
          <w:rFonts w:asciiTheme="majorHAnsi" w:hAnsiTheme="majorHAnsi" w:cstheme="minorHAnsi"/>
          <w:sz w:val="24"/>
          <w:szCs w:val="24"/>
        </w:rPr>
        <w:t xml:space="preserve">, işlem güvenliğini ve fiziksel </w:t>
      </w:r>
      <w:proofErr w:type="gramStart"/>
      <w:r w:rsidR="00013867" w:rsidRPr="00C93F4B">
        <w:rPr>
          <w:rFonts w:asciiTheme="majorHAnsi" w:hAnsiTheme="majorHAnsi" w:cstheme="minorHAnsi"/>
          <w:sz w:val="24"/>
          <w:szCs w:val="24"/>
        </w:rPr>
        <w:t>mekan</w:t>
      </w:r>
      <w:proofErr w:type="gramEnd"/>
      <w:r w:rsidR="00013867" w:rsidRPr="00C93F4B">
        <w:rPr>
          <w:rFonts w:asciiTheme="majorHAnsi" w:hAnsiTheme="majorHAnsi" w:cstheme="minorHAnsi"/>
          <w:sz w:val="24"/>
          <w:szCs w:val="24"/>
        </w:rPr>
        <w:t xml:space="preserve"> </w:t>
      </w:r>
      <w:r w:rsidR="008856A3" w:rsidRPr="00C93F4B">
        <w:rPr>
          <w:rFonts w:asciiTheme="majorHAnsi" w:hAnsiTheme="majorHAnsi" w:cstheme="minorHAnsi"/>
          <w:sz w:val="24"/>
          <w:szCs w:val="24"/>
        </w:rPr>
        <w:t>güvenliğini sağlamak,</w:t>
      </w:r>
    </w:p>
    <w:p w:rsidR="008856A3" w:rsidRPr="00C93F4B" w:rsidRDefault="009666C8"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Şirketimiz</w:t>
      </w:r>
      <w:r w:rsidR="00013867" w:rsidRPr="00C93F4B">
        <w:rPr>
          <w:rFonts w:asciiTheme="majorHAnsi" w:hAnsiTheme="majorHAnsi" w:cstheme="minorHAnsi"/>
          <w:sz w:val="24"/>
          <w:szCs w:val="24"/>
        </w:rPr>
        <w:t xml:space="preserve"> ile üçüncü kişi ve kuruluşlar arasında yapılan </w:t>
      </w:r>
      <w:r w:rsidR="008856A3" w:rsidRPr="00C93F4B">
        <w:rPr>
          <w:rFonts w:asciiTheme="majorHAnsi" w:hAnsiTheme="majorHAnsi" w:cstheme="minorHAnsi"/>
          <w:sz w:val="24"/>
          <w:szCs w:val="24"/>
        </w:rPr>
        <w:t xml:space="preserve">sözleşmeler ve protokoller </w:t>
      </w:r>
      <w:r w:rsidR="00013867" w:rsidRPr="00C93F4B">
        <w:rPr>
          <w:rFonts w:asciiTheme="majorHAnsi" w:hAnsiTheme="majorHAnsi" w:cstheme="minorHAnsi"/>
          <w:sz w:val="24"/>
          <w:szCs w:val="24"/>
        </w:rPr>
        <w:t xml:space="preserve">kapsamındaki faaliyet </w:t>
      </w:r>
      <w:r w:rsidR="008856A3" w:rsidRPr="00C93F4B">
        <w:rPr>
          <w:rFonts w:asciiTheme="majorHAnsi" w:hAnsiTheme="majorHAnsi" w:cstheme="minorHAnsi"/>
          <w:sz w:val="24"/>
          <w:szCs w:val="24"/>
        </w:rPr>
        <w:t>ve işlemleri ifa edebilmek.</w:t>
      </w:r>
    </w:p>
    <w:p w:rsidR="008856A3" w:rsidRPr="00C93F4B" w:rsidRDefault="00013867"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 xml:space="preserve">Mevzuat ve ikincil düzenlemelerin </w:t>
      </w:r>
      <w:r w:rsidR="008856A3" w:rsidRPr="00C93F4B">
        <w:rPr>
          <w:rFonts w:asciiTheme="majorHAnsi" w:hAnsiTheme="majorHAnsi" w:cstheme="minorHAnsi"/>
          <w:sz w:val="24"/>
          <w:szCs w:val="24"/>
        </w:rPr>
        <w:t>gerektirdiği veya zorunlu kıldığı şekilde, hukuki yükümlülüklerin yerine getirilmesini sağlamak.</w:t>
      </w:r>
    </w:p>
    <w:p w:rsidR="00013867" w:rsidRPr="00C93F4B" w:rsidRDefault="009666C8"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lastRenderedPageBreak/>
        <w:t>Şirketimiz</w:t>
      </w:r>
      <w:r w:rsidR="00013867" w:rsidRPr="00C93F4B">
        <w:rPr>
          <w:rFonts w:asciiTheme="majorHAnsi" w:hAnsiTheme="majorHAnsi" w:cstheme="minorHAnsi"/>
          <w:sz w:val="24"/>
          <w:szCs w:val="24"/>
        </w:rPr>
        <w:t xml:space="preserve"> </w:t>
      </w:r>
      <w:r w:rsidR="008856A3" w:rsidRPr="00C93F4B">
        <w:rPr>
          <w:rFonts w:asciiTheme="majorHAnsi" w:hAnsiTheme="majorHAnsi" w:cstheme="minorHAnsi"/>
          <w:sz w:val="24"/>
          <w:szCs w:val="24"/>
        </w:rPr>
        <w:t>ile iş ilişkisi</w:t>
      </w:r>
      <w:r w:rsidR="00013867" w:rsidRPr="00C93F4B">
        <w:rPr>
          <w:rFonts w:asciiTheme="majorHAnsi" w:hAnsiTheme="majorHAnsi" w:cstheme="minorHAnsi"/>
          <w:sz w:val="24"/>
          <w:szCs w:val="24"/>
        </w:rPr>
        <w:t xml:space="preserve"> içerisinde </w:t>
      </w:r>
      <w:r w:rsidR="008856A3" w:rsidRPr="00C93F4B">
        <w:rPr>
          <w:rFonts w:asciiTheme="majorHAnsi" w:hAnsiTheme="majorHAnsi" w:cstheme="minorHAnsi"/>
          <w:sz w:val="24"/>
          <w:szCs w:val="24"/>
        </w:rPr>
        <w:t>bulunan gerçek</w:t>
      </w:r>
      <w:r w:rsidR="00013867" w:rsidRPr="00C93F4B">
        <w:rPr>
          <w:rFonts w:asciiTheme="majorHAnsi" w:hAnsiTheme="majorHAnsi" w:cstheme="minorHAnsi"/>
          <w:sz w:val="24"/>
          <w:szCs w:val="24"/>
        </w:rPr>
        <w:t xml:space="preserve"> veya </w:t>
      </w:r>
      <w:r w:rsidR="008856A3" w:rsidRPr="00C93F4B">
        <w:rPr>
          <w:rFonts w:asciiTheme="majorHAnsi" w:hAnsiTheme="majorHAnsi" w:cstheme="minorHAnsi"/>
          <w:sz w:val="24"/>
          <w:szCs w:val="24"/>
        </w:rPr>
        <w:t>tüzel kişilerle irtibat</w:t>
      </w:r>
      <w:r w:rsidR="00013867" w:rsidRPr="00C93F4B">
        <w:rPr>
          <w:rFonts w:asciiTheme="majorHAnsi" w:hAnsiTheme="majorHAnsi" w:cstheme="minorHAnsi"/>
          <w:sz w:val="24"/>
          <w:szCs w:val="24"/>
        </w:rPr>
        <w:t>ın sağlanması.</w:t>
      </w:r>
    </w:p>
    <w:p w:rsidR="00013867" w:rsidRPr="00C93F4B" w:rsidRDefault="008856A3"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 xml:space="preserve">Yasal </w:t>
      </w:r>
      <w:r w:rsidR="00013867" w:rsidRPr="00C93F4B">
        <w:rPr>
          <w:rFonts w:asciiTheme="majorHAnsi" w:hAnsiTheme="majorHAnsi" w:cstheme="minorHAnsi"/>
          <w:sz w:val="24"/>
          <w:szCs w:val="24"/>
        </w:rPr>
        <w:t>bildirimlerde bulunmak.</w:t>
      </w:r>
    </w:p>
    <w:p w:rsidR="008856A3" w:rsidRPr="00C93F4B" w:rsidRDefault="008856A3"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 xml:space="preserve">Çağrı </w:t>
      </w:r>
      <w:r w:rsidR="00013867" w:rsidRPr="00C93F4B">
        <w:rPr>
          <w:rFonts w:asciiTheme="majorHAnsi" w:hAnsiTheme="majorHAnsi" w:cstheme="minorHAnsi"/>
          <w:sz w:val="24"/>
          <w:szCs w:val="24"/>
        </w:rPr>
        <w:t xml:space="preserve">hizmetleri </w:t>
      </w:r>
      <w:r w:rsidRPr="00C93F4B">
        <w:rPr>
          <w:rFonts w:asciiTheme="majorHAnsi" w:hAnsiTheme="majorHAnsi" w:cstheme="minorHAnsi"/>
          <w:sz w:val="24"/>
          <w:szCs w:val="24"/>
        </w:rPr>
        <w:t xml:space="preserve">süreçlerini </w:t>
      </w:r>
      <w:r w:rsidR="00013867" w:rsidRPr="00C93F4B">
        <w:rPr>
          <w:rFonts w:asciiTheme="majorHAnsi" w:hAnsiTheme="majorHAnsi" w:cstheme="minorHAnsi"/>
          <w:sz w:val="24"/>
          <w:szCs w:val="24"/>
        </w:rPr>
        <w:t>yerine getirmek</w:t>
      </w:r>
      <w:r w:rsidRPr="00C93F4B">
        <w:rPr>
          <w:rFonts w:asciiTheme="majorHAnsi" w:hAnsiTheme="majorHAnsi" w:cstheme="minorHAnsi"/>
          <w:sz w:val="24"/>
          <w:szCs w:val="24"/>
        </w:rPr>
        <w:t>.</w:t>
      </w:r>
    </w:p>
    <w:p w:rsidR="008856A3" w:rsidRPr="00C93F4B" w:rsidRDefault="00013867" w:rsidP="00013867">
      <w:pPr>
        <w:pStyle w:val="AralkYok"/>
        <w:numPr>
          <w:ilvl w:val="0"/>
          <w:numId w:val="35"/>
        </w:numPr>
        <w:jc w:val="both"/>
        <w:rPr>
          <w:rFonts w:asciiTheme="majorHAnsi" w:hAnsiTheme="majorHAnsi" w:cstheme="minorHAnsi"/>
          <w:sz w:val="24"/>
          <w:szCs w:val="24"/>
        </w:rPr>
      </w:pPr>
      <w:r w:rsidRPr="00C93F4B">
        <w:rPr>
          <w:rFonts w:asciiTheme="majorHAnsi" w:hAnsiTheme="majorHAnsi" w:cstheme="minorHAnsi"/>
          <w:sz w:val="24"/>
          <w:szCs w:val="24"/>
        </w:rPr>
        <w:t>İlgili kişi ve kuruluşlarla i</w:t>
      </w:r>
      <w:r w:rsidR="008856A3" w:rsidRPr="00C93F4B">
        <w:rPr>
          <w:rFonts w:asciiTheme="majorHAnsi" w:hAnsiTheme="majorHAnsi" w:cstheme="minorHAnsi"/>
          <w:sz w:val="24"/>
          <w:szCs w:val="24"/>
        </w:rPr>
        <w:t>leride doğabilecek hukuki uyuşmazlıklarda delil olarak ispat yükümlülüğü.</w:t>
      </w:r>
    </w:p>
    <w:p w:rsidR="00660D01" w:rsidRPr="00C93F4B" w:rsidRDefault="00660D01" w:rsidP="00C06D46">
      <w:pPr>
        <w:pStyle w:val="AralkYok"/>
        <w:jc w:val="both"/>
        <w:rPr>
          <w:rFonts w:asciiTheme="majorHAnsi" w:hAnsiTheme="majorHAnsi" w:cstheme="minorHAnsi"/>
          <w:b/>
          <w:sz w:val="24"/>
          <w:szCs w:val="24"/>
        </w:rPr>
      </w:pPr>
    </w:p>
    <w:p w:rsidR="00810354" w:rsidRPr="00C93F4B" w:rsidRDefault="00857AAB"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7.4.</w:t>
      </w:r>
      <w:r w:rsidR="00810354" w:rsidRPr="00C93F4B">
        <w:rPr>
          <w:rFonts w:asciiTheme="majorHAnsi" w:hAnsiTheme="majorHAnsi" w:cstheme="minorHAnsi"/>
          <w:b/>
          <w:sz w:val="24"/>
          <w:szCs w:val="24"/>
        </w:rPr>
        <w:t>Kişisel Verilerin İmhasını Gerektiren Sebepler</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 aşağıda belirtilen sebeplerle ilgili kişinin talebi üzerine, başvuru formunu doldurmak suretiyle, şirket tarafından politika, yasa ve yönetmelikte öngörülen usul ve esaslara uygun olarak silinir, yok edilir veya anonim hale getirilir. Buna göre;</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 tarafından kişisel verilerin işlenmesini veya saklanmasını gerektiren amacın ortadan kalkması halinde.</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verilerin işlenmesine esas olan ilgili mevzuat hükümlerinin değiştirilmesi veya yürürlükten kalkması. </w:t>
      </w:r>
    </w:p>
    <w:p w:rsidR="009666C8" w:rsidRPr="00C93F4B" w:rsidRDefault="009666C8"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 tarafından kişisel verileri işlemenin sadece açık rıza şartına bağlı olarak yapıldığı hallerde, ilgili kişinin açık rızasını geri alması.</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6698 sayılı KVK Kanununun 11. maddesi uyarınca ilgili kişinin şirkete başvuru hakları kapsamında kişisel verilerinin silinmesi ve yok edilmesine ilişkin yaptığı başvurunun KVK Kurumunca kabul edilmesi.</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KVK Kurumunun, ilgili kişi tarafından kişisel verilerinin silinmesi, yok edilmesi veya anonim hale getirilmesi talebi ile kendisine yapılan başvuruyu reddetmesi, verdiği cevabı yetersiz bulması veya 6698 sayılı Kanunda öngörülen süre içinde cevap vermemesi hallerinde; KVK Kuruluna şikâyette bulunması ve bu talebin KVK Kurulunca uygun bulunması halinde. </w:t>
      </w:r>
    </w:p>
    <w:p w:rsidR="00901841" w:rsidRPr="00C93F4B" w:rsidRDefault="00901841"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sz w:val="24"/>
          <w:szCs w:val="24"/>
        </w:rPr>
        <w:t xml:space="preserve">İlgili yasal düzenleme uyarınca, kişisel verilerin saklanmasını gerektiren azami sürenin geçmiş olması ve kişisel verileri saklamayı gerektirecek herhangi bir sebebin bulunmaması. </w:t>
      </w:r>
    </w:p>
    <w:p w:rsidR="00810354" w:rsidRPr="00C93F4B" w:rsidRDefault="00810354" w:rsidP="00C06D46">
      <w:pPr>
        <w:pStyle w:val="AralkYok"/>
        <w:jc w:val="both"/>
        <w:rPr>
          <w:rFonts w:asciiTheme="majorHAnsi" w:hAnsiTheme="majorHAnsi" w:cstheme="minorHAnsi"/>
          <w:b/>
          <w:sz w:val="24"/>
          <w:szCs w:val="24"/>
        </w:rPr>
      </w:pPr>
    </w:p>
    <w:p w:rsidR="00810354" w:rsidRPr="00C93F4B" w:rsidRDefault="00857AAB"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8</w:t>
      </w:r>
      <w:r w:rsidR="00810354" w:rsidRPr="00C93F4B">
        <w:rPr>
          <w:rFonts w:asciiTheme="majorHAnsi" w:hAnsiTheme="majorHAnsi" w:cstheme="minorHAnsi"/>
          <w:b/>
          <w:sz w:val="24"/>
          <w:szCs w:val="24"/>
        </w:rPr>
        <w:t>.TEKNİK VE İDARİ TEDBİRLER</w:t>
      </w:r>
    </w:p>
    <w:p w:rsidR="00857AAB" w:rsidRPr="00C93F4B" w:rsidRDefault="00857AAB" w:rsidP="00C06D46">
      <w:pPr>
        <w:pStyle w:val="AralkYok"/>
        <w:jc w:val="both"/>
        <w:rPr>
          <w:rFonts w:asciiTheme="majorHAnsi" w:hAnsiTheme="majorHAnsi" w:cstheme="minorHAnsi"/>
          <w:sz w:val="24"/>
          <w:szCs w:val="24"/>
        </w:rPr>
      </w:pPr>
    </w:p>
    <w:p w:rsidR="00857AAB" w:rsidRPr="00C93F4B" w:rsidRDefault="00810354" w:rsidP="00C06D46">
      <w:pPr>
        <w:pStyle w:val="AralkYok"/>
        <w:jc w:val="both"/>
        <w:rPr>
          <w:rFonts w:asciiTheme="majorHAnsi" w:hAnsiTheme="majorHAnsi" w:cstheme="minorHAnsi"/>
          <w:sz w:val="24"/>
          <w:szCs w:val="24"/>
        </w:rPr>
      </w:pPr>
      <w:proofErr w:type="gramStart"/>
      <w:r w:rsidRPr="00C93F4B">
        <w:rPr>
          <w:rFonts w:asciiTheme="majorHAnsi" w:hAnsiTheme="majorHAnsi" w:cstheme="minorHAnsi"/>
          <w:sz w:val="24"/>
          <w:szCs w:val="24"/>
        </w:rPr>
        <w:t>İşbu Politika ile belirlenen düzenlemeler kapsamında, kişisel verilerin güvenli ve usulüne uygun bir şekilde saklanması, hukuka aykırı olarak işlenmesinin, erişilmesinin önlenmesi ve veri sızıntılarının önlenmesi ile kişisel verilerin hukuka uygun olarak imha edilmesi için, 6698 sayılı Kişisel Verilerin Korunması Kanununun 6/4. maddesine göre “Özel nitelikli kişisel verilerin işlenmesinde, ayrıca Kurul tarafından belirlenen yeterli önlemlerin alınması şarttır.” hükmü ile aynı yasanın 12. maddesinde belirtilen Kişisel Verilerin güvenliğini sağlamak amacıyla KVK Kurulu tarafından belirlenen ve ilan edilen gerekli yeterli önlem</w:t>
      </w:r>
      <w:r w:rsidR="00857AAB" w:rsidRPr="00C93F4B">
        <w:rPr>
          <w:rFonts w:asciiTheme="majorHAnsi" w:hAnsiTheme="majorHAnsi" w:cstheme="minorHAnsi"/>
          <w:sz w:val="24"/>
          <w:szCs w:val="24"/>
        </w:rPr>
        <w:t xml:space="preserve">ler çerçevesinde veri sorumlusu </w:t>
      </w:r>
      <w:r w:rsidRPr="00C93F4B">
        <w:rPr>
          <w:rFonts w:asciiTheme="majorHAnsi" w:hAnsiTheme="majorHAnsi" w:cstheme="minorHAnsi"/>
          <w:sz w:val="24"/>
          <w:szCs w:val="24"/>
        </w:rPr>
        <w:t xml:space="preserve">olarak </w:t>
      </w:r>
      <w:r w:rsidR="009666C8" w:rsidRPr="00C93F4B">
        <w:rPr>
          <w:rFonts w:asciiTheme="majorHAnsi" w:hAnsiTheme="majorHAnsi" w:cstheme="minorHAnsi"/>
          <w:sz w:val="24"/>
          <w:szCs w:val="24"/>
        </w:rPr>
        <w:t>şirketimiz</w:t>
      </w:r>
      <w:r w:rsidR="00815B6A" w:rsidRPr="00C93F4B">
        <w:rPr>
          <w:rFonts w:asciiTheme="majorHAnsi" w:hAnsiTheme="majorHAnsi" w:cstheme="minorHAnsi"/>
          <w:sz w:val="24"/>
          <w:szCs w:val="24"/>
        </w:rPr>
        <w:t xml:space="preserve"> </w:t>
      </w:r>
      <w:r w:rsidRPr="00C93F4B">
        <w:rPr>
          <w:rFonts w:asciiTheme="majorHAnsi" w:hAnsiTheme="majorHAnsi" w:cstheme="minorHAnsi"/>
          <w:sz w:val="24"/>
          <w:szCs w:val="24"/>
        </w:rPr>
        <w:t>tarafından aşağıda yazılı teknik ve idari tedbirler alınmaktadır.</w:t>
      </w:r>
      <w:proofErr w:type="gramEnd"/>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 </w:t>
      </w:r>
    </w:p>
    <w:p w:rsidR="00810354" w:rsidRPr="00C93F4B" w:rsidRDefault="00857AAB"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8</w:t>
      </w:r>
      <w:r w:rsidR="00810354" w:rsidRPr="00C93F4B">
        <w:rPr>
          <w:rFonts w:asciiTheme="majorHAnsi" w:hAnsiTheme="majorHAnsi" w:cstheme="minorHAnsi"/>
          <w:b/>
          <w:sz w:val="24"/>
          <w:szCs w:val="24"/>
        </w:rPr>
        <w:t>.1.Teknik Tedbirler</w:t>
      </w:r>
    </w:p>
    <w:p w:rsidR="00857AAB" w:rsidRPr="00C93F4B" w:rsidRDefault="00857AAB" w:rsidP="00C06D46">
      <w:pPr>
        <w:pStyle w:val="AralkYok"/>
        <w:jc w:val="both"/>
        <w:rPr>
          <w:rFonts w:asciiTheme="majorHAnsi" w:hAnsiTheme="majorHAnsi" w:cstheme="minorHAnsi"/>
          <w:sz w:val="24"/>
          <w:szCs w:val="24"/>
        </w:rPr>
      </w:pPr>
    </w:p>
    <w:p w:rsidR="00857AAB"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Verileri Koruma Kurumu tarafından </w:t>
      </w:r>
      <w:hyperlink r:id="rId11" w:history="1">
        <w:r w:rsidRPr="00C93F4B">
          <w:rPr>
            <w:rStyle w:val="Kpr"/>
            <w:rFonts w:asciiTheme="majorHAnsi" w:hAnsiTheme="majorHAnsi" w:cstheme="minorHAnsi"/>
            <w:sz w:val="24"/>
            <w:szCs w:val="24"/>
          </w:rPr>
          <w:t>https://www.kvkk.gov.tr</w:t>
        </w:r>
      </w:hyperlink>
      <w:r w:rsidRPr="00C93F4B">
        <w:rPr>
          <w:rFonts w:asciiTheme="majorHAnsi" w:hAnsiTheme="majorHAnsi" w:cstheme="minorHAnsi"/>
          <w:sz w:val="24"/>
          <w:szCs w:val="24"/>
        </w:rPr>
        <w:t xml:space="preserve"> adresinden duyurulmuş olup, </w:t>
      </w:r>
      <w:r w:rsidR="00857AAB" w:rsidRPr="00C93F4B">
        <w:rPr>
          <w:rFonts w:asciiTheme="majorHAnsi" w:hAnsiTheme="majorHAnsi" w:cstheme="minorHAnsi"/>
          <w:sz w:val="24"/>
          <w:szCs w:val="24"/>
        </w:rPr>
        <w:t xml:space="preserve"> </w:t>
      </w:r>
      <w:r w:rsidRPr="00C93F4B">
        <w:rPr>
          <w:rFonts w:asciiTheme="majorHAnsi" w:hAnsiTheme="majorHAnsi" w:cstheme="minorHAnsi"/>
          <w:sz w:val="24"/>
          <w:szCs w:val="24"/>
        </w:rPr>
        <w:t xml:space="preserve">KVK Kurumunca ilan edilen teknik tedbirler ile ilgili, veri sorumlusu olarak </w:t>
      </w:r>
      <w:r w:rsidR="009666C8" w:rsidRPr="00C93F4B">
        <w:rPr>
          <w:rFonts w:asciiTheme="majorHAnsi" w:hAnsiTheme="majorHAnsi" w:cstheme="minorHAnsi"/>
          <w:sz w:val="24"/>
          <w:szCs w:val="24"/>
        </w:rPr>
        <w:t>şirketimiz</w:t>
      </w:r>
      <w:r w:rsidR="00815B6A" w:rsidRPr="00C93F4B">
        <w:rPr>
          <w:rFonts w:asciiTheme="majorHAnsi" w:hAnsiTheme="majorHAnsi" w:cstheme="minorHAnsi"/>
          <w:sz w:val="24"/>
          <w:szCs w:val="24"/>
        </w:rPr>
        <w:t xml:space="preserve"> </w:t>
      </w:r>
      <w:r w:rsidRPr="00C93F4B">
        <w:rPr>
          <w:rFonts w:asciiTheme="majorHAnsi" w:hAnsiTheme="majorHAnsi" w:cstheme="minorHAnsi"/>
          <w:sz w:val="24"/>
          <w:szCs w:val="24"/>
        </w:rPr>
        <w:t xml:space="preserve">tarafından gerekli tedbirler alınmaktadır. “Bilgi İşlem Birimi” tarafından KVKK Teknik Tedbirler Analiz Raporu hazırlanmış olup, gerekli teknik tedbirler ve alınması gereken önlemlere ilişkin tespitler belirlenmiştir. Bilgi güvenliği ile ilgili yerinde ve gerçek zamanlı olarak yapılan analizler </w:t>
      </w:r>
      <w:r w:rsidRPr="00C93F4B">
        <w:rPr>
          <w:rFonts w:asciiTheme="majorHAnsi" w:hAnsiTheme="majorHAnsi" w:cstheme="minorHAnsi"/>
          <w:sz w:val="24"/>
          <w:szCs w:val="24"/>
        </w:rPr>
        <w:lastRenderedPageBreak/>
        <w:t xml:space="preserve">sonucunda, bilişim sistemlerinin sürekliliğini etkileyecek riskler ve tehditler tespit edilmiş olup, sürekli olarak izlenmektedir. </w:t>
      </w:r>
      <w:r w:rsidR="009666C8" w:rsidRPr="00C93F4B">
        <w:rPr>
          <w:rFonts w:asciiTheme="majorHAnsi" w:hAnsiTheme="majorHAnsi" w:cstheme="minorHAnsi"/>
          <w:sz w:val="24"/>
          <w:szCs w:val="24"/>
        </w:rPr>
        <w:t>Şirketimizin</w:t>
      </w:r>
      <w:r w:rsidR="00815B6A" w:rsidRPr="00C93F4B">
        <w:rPr>
          <w:rFonts w:asciiTheme="majorHAnsi" w:hAnsiTheme="majorHAnsi" w:cstheme="minorHAnsi"/>
          <w:sz w:val="24"/>
          <w:szCs w:val="24"/>
        </w:rPr>
        <w:t xml:space="preserve"> </w:t>
      </w:r>
      <w:r w:rsidRPr="00C93F4B">
        <w:rPr>
          <w:rFonts w:asciiTheme="majorHAnsi" w:hAnsiTheme="majorHAnsi" w:cstheme="minorHAnsi"/>
          <w:sz w:val="24"/>
          <w:szCs w:val="24"/>
        </w:rPr>
        <w:t>bilişim sistemleri teçhizatı, yazılım ve verilerin fiziksel güvenliği için</w:t>
      </w:r>
      <w:r w:rsidR="00A718CB" w:rsidRPr="00C93F4B">
        <w:rPr>
          <w:rFonts w:asciiTheme="majorHAnsi" w:hAnsiTheme="majorHAnsi" w:cstheme="minorHAnsi"/>
          <w:sz w:val="24"/>
          <w:szCs w:val="24"/>
        </w:rPr>
        <w:t xml:space="preserve"> gerekli önlemler alınmaktadır. </w:t>
      </w:r>
      <w:r w:rsidRPr="00C93F4B">
        <w:rPr>
          <w:rFonts w:asciiTheme="majorHAnsi" w:hAnsiTheme="majorHAnsi" w:cstheme="minorHAnsi"/>
          <w:sz w:val="24"/>
          <w:szCs w:val="24"/>
        </w:rPr>
        <w:t>Buna göre, alınan teknik tedbirler aşağıda yazılı olduğu şekilde belirtilmiştir.</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 </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 xml:space="preserve">Ağ güvenliği ve uygulama güvenliği sağlanmaktadır.  </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 xml:space="preserve">Ağ yoluyla kişisel veri aktarımlarında kapalı sistem ağ kullanılmaktadır.  </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 xml:space="preserve">Bilgi teknolojileri sistemleri tedarik, </w:t>
      </w:r>
      <w:proofErr w:type="spellStart"/>
      <w:r w:rsidRPr="00C93F4B">
        <w:rPr>
          <w:rFonts w:asciiTheme="majorHAnsi" w:hAnsiTheme="majorHAnsi"/>
          <w:sz w:val="24"/>
          <w:szCs w:val="24"/>
        </w:rPr>
        <w:t>gelistirme</w:t>
      </w:r>
      <w:proofErr w:type="spellEnd"/>
      <w:r w:rsidRPr="00C93F4B">
        <w:rPr>
          <w:rFonts w:asciiTheme="majorHAnsi" w:hAnsiTheme="majorHAnsi"/>
          <w:sz w:val="24"/>
          <w:szCs w:val="24"/>
        </w:rPr>
        <w:t xml:space="preserve"> ve bakımı kapsamındaki güvenlik önlemleri alınmaktadır.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Erişim, bilgi güvenliği, kullanım, saklama ve imha konularında kurumsal politikalar hazırlanmış ve uygulamaya başlanmıştır.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Güncel anti-virüs sistemleri kullanılmaktadır.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Güvenlik duvarları kullanılmaktadır.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 xml:space="preserve">Kişisel veri güvenliği politika ve </w:t>
      </w:r>
      <w:proofErr w:type="gramStart"/>
      <w:r w:rsidRPr="00C93F4B">
        <w:rPr>
          <w:rFonts w:asciiTheme="majorHAnsi" w:hAnsiTheme="majorHAnsi"/>
          <w:sz w:val="24"/>
          <w:szCs w:val="24"/>
        </w:rPr>
        <w:t>prosedürleri</w:t>
      </w:r>
      <w:proofErr w:type="gramEnd"/>
      <w:r w:rsidRPr="00C93F4B">
        <w:rPr>
          <w:rFonts w:asciiTheme="majorHAnsi" w:hAnsiTheme="majorHAnsi"/>
          <w:sz w:val="24"/>
          <w:szCs w:val="24"/>
        </w:rPr>
        <w:t xml:space="preserve"> belirlenmiştir.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 güvenliği sorunları hızlı bir şekilde raporlanmaktadır.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 güvenliğinin takibi yapılmaktadır.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 içeren fiziksel ortamlara giriş çıkışlarla ilgili gerekli güvenlik önlemleri alınmaktadır.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 içeren fiziksel ortamların dış risklere (yangın, sel vb.) karşı güvenliği sağlanmaktadır.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 içeren ortamların güvenliği sağlanmaktadır.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Kişisel veriler yedeklenmekte ve yedeklenen kişisel verilerin güvenliği de sağlanmaktadır.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Kullanıcı hesap yönetimi ve yetki kontrol sistemi uygulanmakta olup bunların takibi de yapılmaktadır.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Mevcut risk ve tehditler belirlenmiştir.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Saldırı tespit ve önleme sistemleri kullanılmaktadır.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Siber güvenlik önlemleri alınmış olup uygulanması sürekli takip edilmektedir.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Şifreleme yapılmaktadır.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Veri işleyen hizmet sağlayıcılarının veri güvenliği konusunda belli aralıklarla denetimi sağlanmaktadır.</w:t>
      </w:r>
    </w:p>
    <w:p w:rsidR="00303053"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Veri işleyen hizmet sağlayıcılarının, veri güvenliği konusunda farkındalığı sağlanmaktadır.</w:t>
      </w:r>
    </w:p>
    <w:p w:rsidR="00AE050F" w:rsidRPr="00C93F4B" w:rsidRDefault="00303053" w:rsidP="00C93F4B">
      <w:pPr>
        <w:pStyle w:val="AralkYok"/>
        <w:numPr>
          <w:ilvl w:val="0"/>
          <w:numId w:val="36"/>
        </w:numPr>
        <w:jc w:val="both"/>
        <w:rPr>
          <w:rFonts w:asciiTheme="majorHAnsi" w:hAnsiTheme="majorHAnsi"/>
          <w:sz w:val="24"/>
          <w:szCs w:val="24"/>
        </w:rPr>
      </w:pPr>
      <w:r w:rsidRPr="00C93F4B">
        <w:rPr>
          <w:rFonts w:asciiTheme="majorHAnsi" w:hAnsiTheme="majorHAnsi"/>
          <w:sz w:val="24"/>
          <w:szCs w:val="24"/>
        </w:rPr>
        <w:t>Veri kaybı önleme yazılımları kullanılmaktadır.</w:t>
      </w:r>
    </w:p>
    <w:p w:rsidR="00303053" w:rsidRPr="00C93F4B" w:rsidRDefault="00303053" w:rsidP="00303053">
      <w:pPr>
        <w:pStyle w:val="AralkYok"/>
        <w:jc w:val="both"/>
        <w:rPr>
          <w:rFonts w:asciiTheme="majorHAnsi" w:hAnsiTheme="majorHAnsi"/>
          <w:sz w:val="24"/>
          <w:szCs w:val="24"/>
        </w:rPr>
      </w:pPr>
    </w:p>
    <w:p w:rsidR="00810354" w:rsidRPr="00C93F4B" w:rsidRDefault="00AE050F" w:rsidP="00C06D46">
      <w:pPr>
        <w:pStyle w:val="AralkYok"/>
        <w:jc w:val="both"/>
        <w:rPr>
          <w:rFonts w:asciiTheme="majorHAnsi" w:hAnsiTheme="majorHAnsi" w:cstheme="minorHAnsi"/>
          <w:sz w:val="24"/>
          <w:szCs w:val="24"/>
        </w:rPr>
      </w:pPr>
      <w:r w:rsidRPr="00C93F4B">
        <w:rPr>
          <w:rFonts w:asciiTheme="majorHAnsi" w:hAnsiTheme="majorHAnsi" w:cstheme="minorHAnsi"/>
          <w:b/>
          <w:sz w:val="24"/>
          <w:szCs w:val="24"/>
        </w:rPr>
        <w:t>8.2.</w:t>
      </w:r>
      <w:r w:rsidR="00810354" w:rsidRPr="00C93F4B">
        <w:rPr>
          <w:rFonts w:asciiTheme="majorHAnsi" w:hAnsiTheme="majorHAnsi" w:cstheme="minorHAnsi"/>
          <w:b/>
          <w:sz w:val="24"/>
          <w:szCs w:val="24"/>
        </w:rPr>
        <w:t>İdari Tedbirler</w:t>
      </w:r>
    </w:p>
    <w:p w:rsidR="00AE050F" w:rsidRPr="00C93F4B" w:rsidRDefault="00AE050F" w:rsidP="00C06D46">
      <w:pPr>
        <w:pStyle w:val="AralkYok"/>
        <w:jc w:val="both"/>
        <w:rPr>
          <w:rFonts w:asciiTheme="majorHAnsi" w:hAnsiTheme="majorHAnsi" w:cstheme="minorHAnsi"/>
          <w:sz w:val="24"/>
          <w:szCs w:val="24"/>
        </w:rPr>
      </w:pPr>
    </w:p>
    <w:p w:rsidR="00E05986"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Verileri Koruma Kurulu tarafından ilan edilen idari tedbirler ile ilgili, veri sorumlusu olarak şirket tarafından gerekli idari tedbirler alınmıştır. </w:t>
      </w:r>
      <w:r w:rsidR="00303053" w:rsidRPr="00C93F4B">
        <w:rPr>
          <w:rFonts w:asciiTheme="majorHAnsi" w:hAnsiTheme="majorHAnsi" w:cstheme="minorHAnsi"/>
          <w:sz w:val="24"/>
          <w:szCs w:val="24"/>
        </w:rPr>
        <w:t xml:space="preserve">VERBİS bildirimi ve gerekli iş süreçleri yapılmıştır. </w:t>
      </w:r>
    </w:p>
    <w:p w:rsidR="00E05986" w:rsidRDefault="00E05986"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Şirket tarafından, 6698 sayılı Kişisel Verilerin Korunması Kanununa uyum kapsamında kurumsal olarak gerekli kararları almış, yasa kapsamındaki yükümlülüklerin yerine getirilmesine başlanmış, yayımlanması gereken politikaları oluşturarak ilan etmiştir. Buna göre;</w:t>
      </w:r>
    </w:p>
    <w:p w:rsidR="00AE050F" w:rsidRPr="00C93F4B" w:rsidRDefault="00AE050F" w:rsidP="00C06D46">
      <w:pPr>
        <w:pStyle w:val="AralkYok"/>
        <w:jc w:val="both"/>
        <w:rPr>
          <w:rFonts w:asciiTheme="majorHAnsi" w:hAnsiTheme="majorHAnsi" w:cstheme="minorHAnsi"/>
          <w:sz w:val="24"/>
          <w:szCs w:val="24"/>
        </w:rPr>
      </w:pPr>
    </w:p>
    <w:p w:rsidR="00AE050F"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Yönetmeliğin 5/1. maddesinde belirtilen ve düzenlenmesi zorunlu olan, ilgili mevzuatta sayılan hususları, bilgileri içermesi zorunlu olduğu belirtilen Kişisel Veri İşleme Envanterine dayalı olarak kişisel veriler işlenmektedir.</w:t>
      </w:r>
    </w:p>
    <w:p w:rsidR="00810354"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 xml:space="preserve">Şirketimiz tarafından Kişisel Veri İşleme Envanteri ayrıca oluşturulmuş, belirli </w:t>
      </w:r>
      <w:proofErr w:type="gramStart"/>
      <w:r w:rsidRPr="00C93F4B">
        <w:rPr>
          <w:rFonts w:asciiTheme="majorHAnsi" w:hAnsiTheme="majorHAnsi" w:cstheme="minorHAnsi"/>
          <w:sz w:val="24"/>
          <w:szCs w:val="24"/>
        </w:rPr>
        <w:t>periyotlarda</w:t>
      </w:r>
      <w:proofErr w:type="gramEnd"/>
      <w:r w:rsidRPr="00C93F4B">
        <w:rPr>
          <w:rFonts w:asciiTheme="majorHAnsi" w:hAnsiTheme="majorHAnsi" w:cstheme="minorHAnsi"/>
          <w:sz w:val="24"/>
          <w:szCs w:val="24"/>
        </w:rPr>
        <w:t xml:space="preserve"> güncellenmektedir. </w:t>
      </w:r>
    </w:p>
    <w:p w:rsidR="00AE050F"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Aydınlatma ve Bilgilendirme Metinleri oluşturulmuş, Başvuru Formu düzenlenerek internet sitesinde yayımlanmıştır. Gizlik ve Çerez Politikası oluşturulmuştur.</w:t>
      </w:r>
    </w:p>
    <w:p w:rsidR="00810354"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lastRenderedPageBreak/>
        <w:t xml:space="preserve">Kişisel veri işleme, saklama ve imha politikası belirlenmiş, şirket içerisinde veri irtibat kişisi tarafından uygulanması sağlanmaktadır. </w:t>
      </w:r>
    </w:p>
    <w:p w:rsidR="00810354"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Çalışanların niteliğinin geliştirilmesine yönelik, kişisel verilerin hukuka aykırı olarak işlenmenin önlenmesi, kişisel verilerin hukuka aykırı olarak erişilmesinin önlenmesi, kişisel verilerin muhafazasının sağlanması amacıyla gerekli farkındalık çalışmaları</w:t>
      </w:r>
      <w:r w:rsidRPr="00C93F4B">
        <w:rPr>
          <w:rFonts w:asciiTheme="majorHAnsi" w:hAnsiTheme="majorHAnsi" w:cstheme="minorHAnsi"/>
          <w:color w:val="FF0000"/>
          <w:sz w:val="24"/>
          <w:szCs w:val="24"/>
        </w:rPr>
        <w:t xml:space="preserve"> </w:t>
      </w:r>
      <w:r w:rsidRPr="00C93F4B">
        <w:rPr>
          <w:rFonts w:asciiTheme="majorHAnsi" w:hAnsiTheme="majorHAnsi" w:cstheme="minorHAnsi"/>
          <w:sz w:val="24"/>
          <w:szCs w:val="24"/>
        </w:rPr>
        <w:t xml:space="preserve">başlatılmıştır. </w:t>
      </w:r>
    </w:p>
    <w:p w:rsidR="00810354"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 xml:space="preserve">Kişisel verilere ilişkin saklama ve imha gereklerinin yerine getirilmesine ilişkin çalışmalar başlatılmıştır. </w:t>
      </w:r>
    </w:p>
    <w:p w:rsidR="00810354" w:rsidRPr="00C93F4B" w:rsidRDefault="00810354" w:rsidP="00E05986">
      <w:pPr>
        <w:pStyle w:val="AralkYok"/>
        <w:numPr>
          <w:ilvl w:val="0"/>
          <w:numId w:val="37"/>
        </w:numPr>
        <w:jc w:val="both"/>
        <w:rPr>
          <w:rFonts w:asciiTheme="majorHAnsi" w:hAnsiTheme="majorHAnsi" w:cstheme="minorHAnsi"/>
          <w:sz w:val="24"/>
          <w:szCs w:val="24"/>
        </w:rPr>
      </w:pPr>
      <w:r w:rsidRPr="00C93F4B">
        <w:rPr>
          <w:rFonts w:asciiTheme="majorHAnsi" w:hAnsiTheme="majorHAnsi" w:cstheme="minorHAnsi"/>
          <w:sz w:val="24"/>
          <w:szCs w:val="24"/>
        </w:rPr>
        <w:t>KVK Kanununa uyumun sağlanması amacıyla gerekli aksiyonlar alınmış, şirket sözleşmeleri ve kişisel veri barındıran metinler taranarak KVKK</w:t>
      </w:r>
      <w:r w:rsidR="00A718CB" w:rsidRPr="00C93F4B">
        <w:rPr>
          <w:rFonts w:asciiTheme="majorHAnsi" w:hAnsiTheme="majorHAnsi" w:cstheme="minorHAnsi"/>
          <w:sz w:val="24"/>
          <w:szCs w:val="24"/>
        </w:rPr>
        <w:t xml:space="preserve"> ve ilgili mevzuata </w:t>
      </w:r>
      <w:r w:rsidRPr="00C93F4B">
        <w:rPr>
          <w:rFonts w:asciiTheme="majorHAnsi" w:hAnsiTheme="majorHAnsi" w:cstheme="minorHAnsi"/>
          <w:sz w:val="24"/>
          <w:szCs w:val="24"/>
        </w:rPr>
        <w:t xml:space="preserve">uyumlu hale getirilmektedir. </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Çalışanlar için veri güvenliği hükümleri içeren disiplin düzenlemeleri mevcuttur.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Çalışanlar için veri güvenliği konusunda belli aralıklarla eğitim ve farkındalık çalışmaları yapılmaktadır.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Erişim, bilgi güvenliği, kullanım, saklama ve imha konularında kurumsal politikalar hazırlanmış ve uygulamaya başlanmıştır.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Gizlilik taahhütnameleri yapılmaktadır.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Görev değişikliği olan ya da işten ayrılan çalışanların bu alandaki yetkileri kaldırılmaktadır.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İmzalanan sözleşmeler veri güvenliği hükümleri içermektedir.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 xml:space="preserve">Kişisel veri güvenliği politika ve </w:t>
      </w:r>
      <w:proofErr w:type="gramStart"/>
      <w:r w:rsidRPr="00C93F4B">
        <w:rPr>
          <w:rFonts w:asciiTheme="majorHAnsi" w:hAnsiTheme="majorHAnsi"/>
          <w:sz w:val="24"/>
          <w:szCs w:val="24"/>
        </w:rPr>
        <w:t>prosedürleri</w:t>
      </w:r>
      <w:proofErr w:type="gramEnd"/>
      <w:r w:rsidRPr="00C93F4B">
        <w:rPr>
          <w:rFonts w:asciiTheme="majorHAnsi" w:hAnsiTheme="majorHAnsi"/>
          <w:sz w:val="24"/>
          <w:szCs w:val="24"/>
        </w:rPr>
        <w:t xml:space="preserve"> belirlenmiştir.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Kişisel veri güvenliği sorunları hızlı bir şekilde raporlanmaktadır.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Kişisel veri güvenliğinin takibi yapılmaktadır.</w:t>
      </w:r>
    </w:p>
    <w:p w:rsidR="00AE050F" w:rsidRPr="00C93F4B" w:rsidRDefault="00AE050F" w:rsidP="00E05986">
      <w:pPr>
        <w:pStyle w:val="AralkYok"/>
        <w:numPr>
          <w:ilvl w:val="0"/>
          <w:numId w:val="37"/>
        </w:numPr>
        <w:jc w:val="both"/>
        <w:rPr>
          <w:rFonts w:asciiTheme="majorHAnsi" w:hAnsiTheme="majorHAnsi"/>
          <w:sz w:val="24"/>
          <w:szCs w:val="24"/>
        </w:rPr>
      </w:pPr>
      <w:r w:rsidRPr="00C93F4B">
        <w:rPr>
          <w:rFonts w:asciiTheme="majorHAnsi" w:hAnsiTheme="majorHAnsi"/>
          <w:sz w:val="24"/>
          <w:szCs w:val="24"/>
        </w:rPr>
        <w:t>Kişisel veriler mümkün olduğunca azaltılmaktadır.</w:t>
      </w:r>
    </w:p>
    <w:p w:rsidR="00AE050F" w:rsidRPr="00C93F4B" w:rsidRDefault="00AE050F" w:rsidP="00AE050F">
      <w:pPr>
        <w:pStyle w:val="AralkYok"/>
        <w:jc w:val="both"/>
        <w:rPr>
          <w:rFonts w:asciiTheme="majorHAnsi" w:hAnsiTheme="majorHAnsi"/>
          <w:sz w:val="24"/>
          <w:szCs w:val="24"/>
        </w:rPr>
      </w:pPr>
    </w:p>
    <w:p w:rsidR="00810354" w:rsidRPr="00C93F4B" w:rsidRDefault="00AE050F"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9.</w:t>
      </w:r>
      <w:r w:rsidR="00810354" w:rsidRPr="00C93F4B">
        <w:rPr>
          <w:rFonts w:asciiTheme="majorHAnsi" w:hAnsiTheme="majorHAnsi" w:cstheme="minorHAnsi"/>
          <w:b/>
          <w:sz w:val="24"/>
          <w:szCs w:val="24"/>
        </w:rPr>
        <w:t>KİŞİSEL VERİLERİN İMHA TEKNİKLERİNE DAİR AÇIKLAMALAR</w:t>
      </w:r>
    </w:p>
    <w:p w:rsidR="00AE050F" w:rsidRPr="00C93F4B" w:rsidRDefault="00AE050F"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Şirketimizce oluşturulan politika ve kişisel veri işleme </w:t>
      </w:r>
      <w:proofErr w:type="gramStart"/>
      <w:r w:rsidRPr="00C93F4B">
        <w:rPr>
          <w:rFonts w:asciiTheme="majorHAnsi" w:hAnsiTheme="majorHAnsi" w:cstheme="minorHAnsi"/>
          <w:sz w:val="24"/>
          <w:szCs w:val="24"/>
        </w:rPr>
        <w:t>envanterinde</w:t>
      </w:r>
      <w:proofErr w:type="gramEnd"/>
      <w:r w:rsidRPr="00C93F4B">
        <w:rPr>
          <w:rFonts w:asciiTheme="majorHAnsi" w:hAnsiTheme="majorHAnsi" w:cstheme="minorHAnsi"/>
          <w:sz w:val="24"/>
          <w:szCs w:val="24"/>
        </w:rPr>
        <w:t xml:space="preserve"> yazılı olduğu üzere, işlenmiş olan kişisel veri ile ilgili yasal mevzuatta öngörülen süre veya işlendikleri amaç için öngörülen gerekli saklama süresinin sonunda kişisel veriler; şirket yetkili birimlerince kendiliğinden veya ilgili kişisel veri sahibinin şirketimize başvurusu üzerine, 6698 sayılı KVK Kanunu ve ilgili mevzuat hükümlerine uygun olarak aşağıda belirtilen yöntem ve tekniklerle imha edilmektedir. </w:t>
      </w:r>
    </w:p>
    <w:p w:rsidR="00AE050F" w:rsidRPr="00C93F4B" w:rsidRDefault="00AE050F" w:rsidP="00C06D46">
      <w:pPr>
        <w:pStyle w:val="AralkYok"/>
        <w:jc w:val="both"/>
        <w:rPr>
          <w:rFonts w:asciiTheme="majorHAnsi" w:hAnsiTheme="majorHAnsi" w:cstheme="minorHAnsi"/>
          <w:b/>
          <w:sz w:val="24"/>
          <w:szCs w:val="24"/>
        </w:rPr>
      </w:pPr>
    </w:p>
    <w:p w:rsidR="00810354" w:rsidRPr="00C93F4B" w:rsidRDefault="004B19E7"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9</w:t>
      </w:r>
      <w:r w:rsidR="00810354" w:rsidRPr="00C93F4B">
        <w:rPr>
          <w:rFonts w:asciiTheme="majorHAnsi" w:hAnsiTheme="majorHAnsi" w:cstheme="minorHAnsi"/>
          <w:b/>
          <w:sz w:val="24"/>
          <w:szCs w:val="24"/>
        </w:rPr>
        <w:t xml:space="preserve">.1.Kişisel Verilerin Silinmesi </w:t>
      </w:r>
    </w:p>
    <w:p w:rsidR="004B19E7" w:rsidRPr="00C93F4B" w:rsidRDefault="004B19E7"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Veri Kayıt Ortamı Olan Sunucuda Yer Alan Kişisel Veriler: </w:t>
      </w:r>
      <w:r w:rsidRPr="00C93F4B">
        <w:rPr>
          <w:rFonts w:asciiTheme="majorHAnsi" w:hAnsiTheme="majorHAnsi" w:cstheme="minorHAnsi"/>
          <w:sz w:val="24"/>
          <w:szCs w:val="24"/>
        </w:rPr>
        <w:t>Sunucularda yer alan kişisel verilerden, saklanmasını gerektiren süre sona erenler</w:t>
      </w:r>
      <w:r w:rsidRPr="00C93F4B">
        <w:rPr>
          <w:rFonts w:asciiTheme="majorHAnsi" w:hAnsiTheme="majorHAnsi" w:cstheme="minorHAnsi"/>
          <w:b/>
          <w:sz w:val="24"/>
          <w:szCs w:val="24"/>
        </w:rPr>
        <w:t xml:space="preserve"> </w:t>
      </w:r>
      <w:r w:rsidRPr="00C93F4B">
        <w:rPr>
          <w:rFonts w:asciiTheme="majorHAnsi" w:hAnsiTheme="majorHAnsi" w:cstheme="minorHAnsi"/>
          <w:sz w:val="24"/>
          <w:szCs w:val="24"/>
        </w:rPr>
        <w:t xml:space="preserve">için sistem yöneticisi tarafından ilgili kullanıcıların erişim yetkisi kaldırılarak silme işlemi yapılır. </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Elektronik Ortamda Yer Alan Kişisel Veriler:</w:t>
      </w:r>
      <w:r w:rsidRPr="00C93F4B">
        <w:rPr>
          <w:rFonts w:asciiTheme="majorHAnsi" w:hAnsiTheme="majorHAnsi" w:cstheme="minorHAnsi"/>
          <w:sz w:val="24"/>
          <w:szCs w:val="24"/>
        </w:rPr>
        <w:t xml:space="preserve"> Elektronik ortamda yer alan kişisel verilerden saklanmasını gerektiren süre sona erenler, veri tabanı yöneticisi hariç diğer çalışanlar (ilgili kullanıcılar) için hiçbir şekilde erişilemez ve tekrar kullanılamaz hale getirilir. </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Fiziksel Ortamda Yer Alan Kişisel Veriler:</w:t>
      </w:r>
      <w:r w:rsidRPr="00C93F4B">
        <w:rPr>
          <w:rFonts w:asciiTheme="majorHAnsi" w:hAnsiTheme="majorHAnsi" w:cstheme="minorHAnsi"/>
          <w:sz w:val="24"/>
          <w:szCs w:val="24"/>
        </w:rPr>
        <w:t xml:space="preserve"> 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b/>
          <w:sz w:val="24"/>
          <w:szCs w:val="24"/>
        </w:rPr>
        <w:t>Taşınabilir Medyada Bulunan Kişisel Veriler:</w:t>
      </w:r>
      <w:r w:rsidRPr="00C93F4B">
        <w:rPr>
          <w:rFonts w:asciiTheme="majorHAnsi" w:hAnsiTheme="majorHAnsi" w:cstheme="minorHAnsi"/>
          <w:sz w:val="24"/>
          <w:szCs w:val="24"/>
        </w:rPr>
        <w:t xml:space="preserve"> Flash tabanlı saklama ortamlarında tutulan kişisel verilerden saklanmasını gerektiren süre sona erenler, sistem yöneticisi tarafından şifrelenerek ve erişim yetkisi sadece sistem yöneticisine verilerek şifreleme anahtarlarıyla güvenli ortamlarda saklanır.</w:t>
      </w:r>
    </w:p>
    <w:p w:rsidR="004B19E7" w:rsidRPr="00C93F4B" w:rsidRDefault="004B19E7" w:rsidP="00C06D46">
      <w:pPr>
        <w:pStyle w:val="AralkYok"/>
        <w:jc w:val="both"/>
        <w:rPr>
          <w:rFonts w:asciiTheme="majorHAnsi" w:hAnsiTheme="majorHAnsi" w:cstheme="minorHAnsi"/>
          <w:b/>
          <w:sz w:val="24"/>
          <w:szCs w:val="24"/>
        </w:rPr>
      </w:pPr>
    </w:p>
    <w:p w:rsidR="005237A0" w:rsidRDefault="005237A0" w:rsidP="00C06D46">
      <w:pPr>
        <w:pStyle w:val="AralkYok"/>
        <w:jc w:val="both"/>
        <w:rPr>
          <w:rFonts w:asciiTheme="majorHAnsi" w:hAnsiTheme="majorHAnsi" w:cstheme="minorHAnsi"/>
          <w:b/>
          <w:sz w:val="24"/>
          <w:szCs w:val="24"/>
        </w:rPr>
      </w:pPr>
    </w:p>
    <w:p w:rsidR="00810354" w:rsidRPr="00C93F4B" w:rsidRDefault="004B19E7"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lastRenderedPageBreak/>
        <w:t>9.2.</w:t>
      </w:r>
      <w:r w:rsidR="00810354" w:rsidRPr="00C93F4B">
        <w:rPr>
          <w:rFonts w:asciiTheme="majorHAnsi" w:hAnsiTheme="majorHAnsi" w:cstheme="minorHAnsi"/>
          <w:b/>
          <w:sz w:val="24"/>
          <w:szCs w:val="24"/>
        </w:rPr>
        <w:t xml:space="preserve">Kişisel Verilerin Yok Edilmesi </w:t>
      </w:r>
    </w:p>
    <w:p w:rsidR="004B19E7" w:rsidRPr="00C93F4B" w:rsidRDefault="004B19E7"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Fiziksel Ortamda Yer Alan Kişisel Veriler: </w:t>
      </w:r>
      <w:r w:rsidRPr="00C93F4B">
        <w:rPr>
          <w:rFonts w:asciiTheme="majorHAnsi" w:hAnsiTheme="majorHAnsi" w:cstheme="minorHAnsi"/>
          <w:sz w:val="24"/>
          <w:szCs w:val="24"/>
        </w:rPr>
        <w:t xml:space="preserve">Kâğıt ortamında yer alan kişisel verilerden saklanmasını gerektiren süre sona erenler, kâğıt kırpma makinelerinde geri döndürülemeyecek şekilde yok edilir. </w:t>
      </w:r>
    </w:p>
    <w:p w:rsidR="004B19E7" w:rsidRPr="00C93F4B" w:rsidRDefault="004B19E7"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 xml:space="preserve">Optik -Manyetik Medyada Yer Alan Kişisel Veriler: </w:t>
      </w:r>
      <w:r w:rsidRPr="00C93F4B">
        <w:rPr>
          <w:rFonts w:asciiTheme="majorHAnsi" w:hAnsiTheme="majorHAnsi" w:cstheme="minorHAnsi"/>
          <w:sz w:val="24"/>
          <w:szCs w:val="24"/>
        </w:rPr>
        <w:t>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üzerindeki veriler okunamaz hale getirilebilmektedir.</w:t>
      </w:r>
    </w:p>
    <w:p w:rsidR="004B19E7" w:rsidRPr="00C93F4B" w:rsidRDefault="004B19E7" w:rsidP="00C06D46">
      <w:pPr>
        <w:pStyle w:val="AralkYok"/>
        <w:jc w:val="both"/>
        <w:rPr>
          <w:rFonts w:asciiTheme="majorHAnsi" w:hAnsiTheme="majorHAnsi" w:cstheme="minorHAnsi"/>
          <w:b/>
          <w:sz w:val="24"/>
          <w:szCs w:val="24"/>
        </w:rPr>
      </w:pPr>
    </w:p>
    <w:p w:rsidR="00810354" w:rsidRPr="00C93F4B" w:rsidRDefault="004B19E7" w:rsidP="00C06D46">
      <w:pPr>
        <w:pStyle w:val="AralkYok"/>
        <w:jc w:val="both"/>
        <w:rPr>
          <w:rFonts w:asciiTheme="majorHAnsi" w:hAnsiTheme="majorHAnsi" w:cstheme="minorHAnsi"/>
          <w:sz w:val="24"/>
          <w:szCs w:val="24"/>
        </w:rPr>
      </w:pPr>
      <w:r w:rsidRPr="00C93F4B">
        <w:rPr>
          <w:rFonts w:asciiTheme="majorHAnsi" w:hAnsiTheme="majorHAnsi" w:cstheme="minorHAnsi"/>
          <w:b/>
          <w:sz w:val="24"/>
          <w:szCs w:val="24"/>
        </w:rPr>
        <w:t>9.3.</w:t>
      </w:r>
      <w:r w:rsidR="00810354" w:rsidRPr="00C93F4B">
        <w:rPr>
          <w:rFonts w:asciiTheme="majorHAnsi" w:hAnsiTheme="majorHAnsi" w:cstheme="minorHAnsi"/>
          <w:b/>
          <w:sz w:val="24"/>
          <w:szCs w:val="24"/>
        </w:rPr>
        <w:t xml:space="preserve">Kişisel Verilerin Anonim Hale Getirilmesi </w:t>
      </w:r>
    </w:p>
    <w:p w:rsidR="004B19E7" w:rsidRPr="00C93F4B" w:rsidRDefault="004B19E7"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sz w:val="24"/>
          <w:szCs w:val="24"/>
        </w:rPr>
        <w:t>Kişisel verilerin anonim hale getirilmesi, kişisel verilerin başka üçüncü kişilere ait verilerle eşleştirilmesinde dahi, ilgili kişinin kimliği belirli veya belirlene</w:t>
      </w:r>
      <w:r w:rsidR="004B19E7" w:rsidRPr="00C93F4B">
        <w:rPr>
          <w:rFonts w:asciiTheme="majorHAnsi" w:hAnsiTheme="majorHAnsi" w:cstheme="minorHAnsi"/>
          <w:sz w:val="24"/>
          <w:szCs w:val="24"/>
        </w:rPr>
        <w:t xml:space="preserve">bilir olmaktan çıkarılarak,  </w:t>
      </w:r>
      <w:r w:rsidRPr="00C93F4B">
        <w:rPr>
          <w:rFonts w:asciiTheme="majorHAnsi" w:hAnsiTheme="majorHAnsi" w:cstheme="minorHAnsi"/>
          <w:sz w:val="24"/>
          <w:szCs w:val="24"/>
        </w:rPr>
        <w:t xml:space="preserve">gerçek </w:t>
      </w:r>
      <w:r w:rsidR="004B19E7" w:rsidRPr="00C93F4B">
        <w:rPr>
          <w:rFonts w:asciiTheme="majorHAnsi" w:hAnsiTheme="majorHAnsi" w:cstheme="minorHAnsi"/>
          <w:sz w:val="24"/>
          <w:szCs w:val="24"/>
        </w:rPr>
        <w:t xml:space="preserve">bir </w:t>
      </w:r>
      <w:r w:rsidRPr="00C93F4B">
        <w:rPr>
          <w:rFonts w:asciiTheme="majorHAnsi" w:hAnsiTheme="majorHAnsi" w:cstheme="minorHAnsi"/>
          <w:sz w:val="24"/>
          <w:szCs w:val="24"/>
        </w:rPr>
        <w:t>kişiyle hiçbir surette irtibatlandırılamayacak hale getirilmesidir.</w:t>
      </w:r>
    </w:p>
    <w:p w:rsidR="004B19E7" w:rsidRPr="00C93F4B" w:rsidRDefault="004B19E7" w:rsidP="00C06D46">
      <w:pPr>
        <w:pStyle w:val="AralkYok"/>
        <w:jc w:val="both"/>
        <w:rPr>
          <w:rFonts w:asciiTheme="majorHAnsi" w:hAnsiTheme="majorHAnsi" w:cstheme="minorHAnsi"/>
          <w:sz w:val="24"/>
          <w:szCs w:val="24"/>
        </w:rPr>
      </w:pPr>
    </w:p>
    <w:p w:rsidR="00810354" w:rsidRPr="00C93F4B" w:rsidRDefault="00810354"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irtibatlandırılamayacak /ilişkilendirilemeyecek hale getirilmesi şeklinde olmaktadır.</w:t>
      </w:r>
    </w:p>
    <w:p w:rsidR="00490632" w:rsidRPr="00C93F4B" w:rsidRDefault="00490632" w:rsidP="00C06D46">
      <w:pPr>
        <w:pStyle w:val="AralkYok"/>
        <w:jc w:val="both"/>
        <w:rPr>
          <w:rFonts w:asciiTheme="majorHAnsi" w:hAnsiTheme="majorHAnsi" w:cstheme="minorHAnsi"/>
          <w:b/>
          <w:sz w:val="24"/>
          <w:szCs w:val="24"/>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1</w:t>
      </w:r>
      <w:r w:rsidR="00B7074D" w:rsidRPr="00C93F4B">
        <w:rPr>
          <w:rFonts w:asciiTheme="majorHAnsi" w:hAnsiTheme="majorHAnsi" w:cstheme="minorHAnsi"/>
          <w:b/>
          <w:sz w:val="24"/>
          <w:szCs w:val="24"/>
        </w:rPr>
        <w:t>0</w:t>
      </w:r>
      <w:r w:rsidRPr="00C93F4B">
        <w:rPr>
          <w:rFonts w:asciiTheme="majorHAnsi" w:hAnsiTheme="majorHAnsi" w:cstheme="minorHAnsi"/>
          <w:b/>
          <w:sz w:val="24"/>
          <w:szCs w:val="24"/>
        </w:rPr>
        <w:t xml:space="preserve">.KİŞİSEL VERİLERİ SAKLAMA VE İMHA SÜRELERİ </w:t>
      </w:r>
    </w:p>
    <w:p w:rsidR="004B19E7" w:rsidRPr="00C93F4B" w:rsidRDefault="004B19E7" w:rsidP="00C06D46">
      <w:pPr>
        <w:pStyle w:val="AralkYok"/>
        <w:jc w:val="both"/>
        <w:rPr>
          <w:rFonts w:asciiTheme="majorHAnsi" w:hAnsiTheme="majorHAnsi" w:cstheme="minorHAnsi"/>
          <w:sz w:val="24"/>
          <w:szCs w:val="24"/>
        </w:rPr>
      </w:pPr>
    </w:p>
    <w:p w:rsidR="00303053" w:rsidRPr="00C93F4B" w:rsidRDefault="00303053" w:rsidP="00303053">
      <w:pPr>
        <w:jc w:val="both"/>
        <w:rPr>
          <w:rFonts w:asciiTheme="majorHAnsi" w:hAnsiTheme="majorHAnsi" w:cstheme="minorHAnsi"/>
          <w:sz w:val="24"/>
          <w:szCs w:val="24"/>
        </w:rPr>
      </w:pPr>
      <w:proofErr w:type="gramStart"/>
      <w:r w:rsidRPr="00C93F4B">
        <w:rPr>
          <w:rFonts w:asciiTheme="majorHAnsi" w:hAnsiTheme="majorHAnsi" w:cstheme="minorHAnsi"/>
          <w:sz w:val="24"/>
          <w:szCs w:val="24"/>
        </w:rPr>
        <w:t xml:space="preserve">“Şirket” tarafından, şirket faaliyetleri kapsamında işlenmekte olan kişisel verilerle ilgili olarak; süreçlere bağlı olarak gerçekleştirilen faaliyetler kapsamındaki tüm kişisel verilerle ilgili kişisel veri bazında saklama süreleri “Kişisel Veri İşleme Envanterinde”, veri kategorileri bazında saklama süreleri VERBİS ’e kayıtta; süreç bazında saklama süreleri ise “Kişisel Veri Saklama ve İmha Politikasında” belirlenmiştir. </w:t>
      </w:r>
      <w:proofErr w:type="gramEnd"/>
    </w:p>
    <w:p w:rsidR="00303053" w:rsidRPr="00C93F4B" w:rsidRDefault="00303053" w:rsidP="00303053">
      <w:pPr>
        <w:jc w:val="both"/>
        <w:rPr>
          <w:rFonts w:asciiTheme="majorHAnsi" w:eastAsia="Times New Roman" w:hAnsiTheme="majorHAnsi" w:cstheme="minorHAnsi"/>
          <w:spacing w:val="5"/>
          <w:sz w:val="24"/>
          <w:szCs w:val="24"/>
          <w:lang w:eastAsia="tr-TR"/>
        </w:rPr>
      </w:pPr>
      <w:r w:rsidRPr="00C93F4B">
        <w:rPr>
          <w:rFonts w:asciiTheme="majorHAnsi" w:hAnsiTheme="majorHAnsi" w:cstheme="minorHAnsi"/>
          <w:sz w:val="24"/>
          <w:szCs w:val="24"/>
        </w:rPr>
        <w:t xml:space="preserve">Söz konusu saklama süreleri ile ilgili olarak gerektiğinde; Veri İrtibat Kişisi tarafından gerekli güncellemeler yapılmaktadır. Saklama süreleri sona eren kişisel veriler </w:t>
      </w:r>
      <w:proofErr w:type="spellStart"/>
      <w:r w:rsidRPr="00C93F4B">
        <w:rPr>
          <w:rFonts w:asciiTheme="majorHAnsi" w:hAnsiTheme="majorHAnsi" w:cstheme="minorHAnsi"/>
          <w:sz w:val="24"/>
          <w:szCs w:val="24"/>
        </w:rPr>
        <w:t>re’sen</w:t>
      </w:r>
      <w:proofErr w:type="spellEnd"/>
      <w:r w:rsidRPr="00C93F4B">
        <w:rPr>
          <w:rFonts w:asciiTheme="majorHAnsi" w:hAnsiTheme="majorHAnsi" w:cstheme="minorHAnsi"/>
          <w:sz w:val="24"/>
          <w:szCs w:val="24"/>
        </w:rPr>
        <w:t xml:space="preserve"> (kendiliğinden) silme, yok etme veya anonim hale getirme işlemi uygulanmaktadır. Belirlenen yetki, görev ve sorumlulukları kapsamında yukarıda belirtilen işlemler aynı şekilde Veri İrtibat Kişisi tarafından yerine getirilmektedir. </w:t>
      </w:r>
      <w:r w:rsidRPr="00C93F4B">
        <w:rPr>
          <w:rFonts w:asciiTheme="majorHAnsi" w:eastAsia="Times New Roman" w:hAnsiTheme="majorHAnsi" w:cstheme="minorHAnsi"/>
          <w:spacing w:val="5"/>
          <w:sz w:val="24"/>
          <w:szCs w:val="24"/>
          <w:lang w:eastAsia="tr-TR"/>
        </w:rPr>
        <w:t xml:space="preserve">Süreç Bazında Kişisel Verileri Saklama ve İmha Süreleri ekte tablo halinde belirtilmiştir. </w:t>
      </w: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1</w:t>
      </w:r>
      <w:r w:rsidR="00130AF6" w:rsidRPr="00C93F4B">
        <w:rPr>
          <w:rFonts w:asciiTheme="majorHAnsi" w:hAnsiTheme="majorHAnsi" w:cstheme="minorHAnsi"/>
          <w:b/>
          <w:sz w:val="24"/>
          <w:szCs w:val="24"/>
        </w:rPr>
        <w:t>1.</w:t>
      </w:r>
      <w:r w:rsidRPr="00C93F4B">
        <w:rPr>
          <w:rFonts w:asciiTheme="majorHAnsi" w:hAnsiTheme="majorHAnsi" w:cstheme="minorHAnsi"/>
          <w:b/>
          <w:sz w:val="24"/>
          <w:szCs w:val="24"/>
        </w:rPr>
        <w:t>KİŞİSEL VERİLERİN PERİYODİK İMHA VE DENETİM SÜRESİ</w:t>
      </w:r>
    </w:p>
    <w:p w:rsidR="001930A4" w:rsidRPr="00C93F4B" w:rsidRDefault="001930A4" w:rsidP="00C06D46">
      <w:pPr>
        <w:pStyle w:val="AralkYok"/>
        <w:jc w:val="both"/>
        <w:rPr>
          <w:rFonts w:asciiTheme="majorHAnsi" w:eastAsia="Times New Roman" w:hAnsiTheme="majorHAnsi" w:cstheme="minorHAnsi"/>
          <w:bCs/>
          <w:sz w:val="24"/>
          <w:szCs w:val="24"/>
          <w:shd w:val="clear" w:color="auto" w:fill="FFFFFF"/>
        </w:rPr>
      </w:pPr>
    </w:p>
    <w:p w:rsidR="00303053" w:rsidRPr="00C93F4B" w:rsidRDefault="00303053" w:rsidP="00303053">
      <w:pPr>
        <w:jc w:val="both"/>
        <w:rPr>
          <w:rFonts w:asciiTheme="majorHAnsi" w:eastAsia="Times New Roman" w:hAnsiTheme="majorHAnsi" w:cstheme="minorHAnsi"/>
          <w:sz w:val="24"/>
          <w:szCs w:val="24"/>
          <w:shd w:val="clear" w:color="auto" w:fill="FFFFFF"/>
          <w:lang w:eastAsia="tr-TR"/>
        </w:rPr>
      </w:pPr>
      <w:r w:rsidRPr="00C93F4B">
        <w:rPr>
          <w:rFonts w:asciiTheme="majorHAnsi" w:eastAsia="Times New Roman" w:hAnsiTheme="majorHAnsi" w:cstheme="minorHAnsi"/>
          <w:bCs/>
          <w:sz w:val="24"/>
          <w:szCs w:val="24"/>
          <w:shd w:val="clear" w:color="auto" w:fill="FFFFFF"/>
          <w:lang w:eastAsia="tr-TR"/>
        </w:rPr>
        <w:t xml:space="preserve">Kişisel verileri resen silme, yok etme veya anonim hale getirme süreleri Yönetmeliğin 11. maddesinde aşağıda yazılı olduğu şekilde düzenlenmiştir. Buna göre; </w:t>
      </w:r>
      <w:r w:rsidRPr="00C93F4B">
        <w:rPr>
          <w:rFonts w:asciiTheme="majorHAnsi" w:eastAsia="Times New Roman" w:hAnsiTheme="majorHAnsi" w:cstheme="minorHAnsi"/>
          <w:sz w:val="24"/>
          <w:szCs w:val="24"/>
          <w:shd w:val="clear" w:color="auto" w:fill="FFFFFF"/>
          <w:lang w:eastAsia="tr-TR"/>
        </w:rPr>
        <w:t xml:space="preserve">Kişisel veri saklama ve imha politikası hazırlamış olan veri sorumlusu, kişisel verileri silme, yok etme veya anonim hale getirme yükümlülüğünün ortaya çıktığı tarihi takip eden ilk periyodik imha işleminde, kişisel verileri siler, yok eder veya anonim hale getirir. </w:t>
      </w:r>
    </w:p>
    <w:p w:rsidR="00303053" w:rsidRPr="00C93F4B" w:rsidRDefault="00303053" w:rsidP="00303053">
      <w:pPr>
        <w:pStyle w:val="AralkYok"/>
        <w:jc w:val="both"/>
        <w:rPr>
          <w:rFonts w:asciiTheme="majorHAnsi" w:eastAsia="Times New Roman" w:hAnsiTheme="majorHAnsi" w:cstheme="minorHAnsi"/>
          <w:sz w:val="24"/>
          <w:szCs w:val="24"/>
          <w:shd w:val="clear" w:color="auto" w:fill="FFFFFF"/>
        </w:rPr>
      </w:pPr>
      <w:r w:rsidRPr="00C93F4B">
        <w:rPr>
          <w:rFonts w:asciiTheme="majorHAnsi" w:eastAsia="Times New Roman" w:hAnsiTheme="majorHAnsi" w:cstheme="minorHAnsi"/>
          <w:sz w:val="24"/>
          <w:szCs w:val="24"/>
          <w:shd w:val="clear" w:color="auto" w:fill="FFFFFF"/>
        </w:rPr>
        <w:t xml:space="preserve">Periyodik imhanın gerçekleştirileceği zaman aralığı, veri sorumlusu tarafından kişisel veri saklama ve imha politikasında belirlenir. Bu süre her halde altı ayı geçemez. Kişisel veri saklama ve imha politikası hazırlama yükümlülüğü olmayan veri sorumlusu, kişisel verileri silme, yok </w:t>
      </w:r>
      <w:r w:rsidRPr="00C93F4B">
        <w:rPr>
          <w:rFonts w:asciiTheme="majorHAnsi" w:eastAsia="Times New Roman" w:hAnsiTheme="majorHAnsi" w:cstheme="minorHAnsi"/>
          <w:sz w:val="24"/>
          <w:szCs w:val="24"/>
          <w:shd w:val="clear" w:color="auto" w:fill="FFFFFF"/>
        </w:rPr>
        <w:lastRenderedPageBreak/>
        <w:t xml:space="preserve">etme veya anonim hale getirme yükümlülüğünün ortaya çıktığı tarihi takip eden altı ay içinde, kişisel verileri siler, yok eder veya anonim hale getirir.  </w:t>
      </w:r>
    </w:p>
    <w:p w:rsidR="00303053" w:rsidRPr="00C93F4B" w:rsidRDefault="00303053" w:rsidP="00303053">
      <w:pPr>
        <w:pStyle w:val="AralkYok"/>
        <w:jc w:val="both"/>
        <w:rPr>
          <w:rFonts w:asciiTheme="majorHAnsi" w:eastAsia="Times New Roman" w:hAnsiTheme="majorHAnsi" w:cstheme="minorHAnsi"/>
          <w:sz w:val="24"/>
          <w:szCs w:val="24"/>
          <w:shd w:val="clear" w:color="auto" w:fill="FFFFFF"/>
        </w:rPr>
      </w:pPr>
    </w:p>
    <w:p w:rsidR="002C1FA8" w:rsidRPr="00C93F4B" w:rsidRDefault="00303053" w:rsidP="00303053">
      <w:pPr>
        <w:pStyle w:val="AralkYok"/>
        <w:jc w:val="both"/>
        <w:rPr>
          <w:rFonts w:asciiTheme="majorHAnsi" w:hAnsiTheme="majorHAnsi" w:cstheme="minorHAnsi"/>
          <w:sz w:val="24"/>
          <w:szCs w:val="24"/>
          <w:shd w:val="clear" w:color="auto" w:fill="FFFFFF"/>
        </w:rPr>
      </w:pPr>
      <w:r w:rsidRPr="00C93F4B">
        <w:rPr>
          <w:rFonts w:asciiTheme="majorHAnsi" w:eastAsia="Times New Roman" w:hAnsiTheme="majorHAnsi" w:cstheme="minorHAnsi"/>
          <w:bCs/>
          <w:sz w:val="24"/>
          <w:szCs w:val="24"/>
          <w:shd w:val="clear" w:color="auto" w:fill="FFFFFF"/>
        </w:rPr>
        <w:t xml:space="preserve">Ayrıca, kişisel verileri koruma birimi ve veri sorumlusu tarafından altı ayı geçmemek üzere gerekli denetlemeler yapılacaktır. Kişisel Verileri Koruma Kurulu tarafından, </w:t>
      </w:r>
      <w:r w:rsidRPr="00C93F4B">
        <w:rPr>
          <w:rFonts w:asciiTheme="majorHAnsi" w:hAnsiTheme="majorHAnsi" w:cstheme="minorHAnsi"/>
          <w:sz w:val="24"/>
          <w:szCs w:val="24"/>
          <w:shd w:val="clear" w:color="auto" w:fill="FFFFFF"/>
        </w:rPr>
        <w:t xml:space="preserve">telafisi güç veya </w:t>
      </w:r>
      <w:proofErr w:type="gramStart"/>
      <w:r w:rsidRPr="00C93F4B">
        <w:rPr>
          <w:rFonts w:asciiTheme="majorHAnsi" w:hAnsiTheme="majorHAnsi" w:cstheme="minorHAnsi"/>
          <w:sz w:val="24"/>
          <w:szCs w:val="24"/>
          <w:shd w:val="clear" w:color="auto" w:fill="FFFFFF"/>
        </w:rPr>
        <w:t>imkansız</w:t>
      </w:r>
      <w:proofErr w:type="gramEnd"/>
      <w:r w:rsidRPr="00C93F4B">
        <w:rPr>
          <w:rFonts w:asciiTheme="majorHAnsi" w:hAnsiTheme="majorHAnsi" w:cstheme="minorHAnsi"/>
          <w:sz w:val="24"/>
          <w:szCs w:val="24"/>
          <w:shd w:val="clear" w:color="auto" w:fill="FFFFFF"/>
        </w:rPr>
        <w:t xml:space="preserve"> zararların doğması ve açıkça hukuka aykırılık olması halinde, yönetmelikte belirtilen süreleri kısaltabilir.</w:t>
      </w:r>
    </w:p>
    <w:p w:rsidR="00303053" w:rsidRPr="00C93F4B" w:rsidRDefault="00303053" w:rsidP="00303053">
      <w:pPr>
        <w:pStyle w:val="AralkYok"/>
        <w:jc w:val="both"/>
        <w:rPr>
          <w:rFonts w:asciiTheme="majorHAnsi" w:eastAsia="Times New Roman" w:hAnsiTheme="majorHAnsi" w:cstheme="minorHAnsi"/>
          <w:sz w:val="24"/>
          <w:szCs w:val="24"/>
          <w:shd w:val="clear" w:color="auto" w:fill="FFFFFF"/>
        </w:rPr>
      </w:pPr>
    </w:p>
    <w:p w:rsidR="00810354" w:rsidRPr="00C93F4B" w:rsidRDefault="00810354" w:rsidP="00C06D46">
      <w:pPr>
        <w:pStyle w:val="AralkYok"/>
        <w:jc w:val="both"/>
        <w:rPr>
          <w:rFonts w:asciiTheme="majorHAnsi" w:eastAsia="Times New Roman" w:hAnsiTheme="majorHAnsi" w:cstheme="minorHAnsi"/>
          <w:b/>
          <w:bCs/>
          <w:sz w:val="24"/>
          <w:szCs w:val="24"/>
          <w:shd w:val="clear" w:color="auto" w:fill="FFFFFF"/>
        </w:rPr>
      </w:pPr>
      <w:r w:rsidRPr="00C93F4B">
        <w:rPr>
          <w:rFonts w:asciiTheme="majorHAnsi" w:eastAsia="Times New Roman" w:hAnsiTheme="majorHAnsi" w:cstheme="minorHAnsi"/>
          <w:b/>
          <w:bCs/>
          <w:sz w:val="24"/>
          <w:szCs w:val="24"/>
          <w:shd w:val="clear" w:color="auto" w:fill="FFFFFF"/>
        </w:rPr>
        <w:t>1</w:t>
      </w:r>
      <w:r w:rsidR="00DF541A" w:rsidRPr="00C93F4B">
        <w:rPr>
          <w:rFonts w:asciiTheme="majorHAnsi" w:eastAsia="Times New Roman" w:hAnsiTheme="majorHAnsi" w:cstheme="minorHAnsi"/>
          <w:b/>
          <w:bCs/>
          <w:sz w:val="24"/>
          <w:szCs w:val="24"/>
          <w:shd w:val="clear" w:color="auto" w:fill="FFFFFF"/>
        </w:rPr>
        <w:t>2</w:t>
      </w:r>
      <w:r w:rsidRPr="00C93F4B">
        <w:rPr>
          <w:rFonts w:asciiTheme="majorHAnsi" w:eastAsia="Times New Roman" w:hAnsiTheme="majorHAnsi" w:cstheme="minorHAnsi"/>
          <w:b/>
          <w:bCs/>
          <w:sz w:val="24"/>
          <w:szCs w:val="24"/>
          <w:shd w:val="clear" w:color="auto" w:fill="FFFFFF"/>
        </w:rPr>
        <w:t xml:space="preserve">.İLGİLİ KİŞİNİN BAŞVURUSU ÜZERİNE SİLME VE YOK ETME SÜRELERİ </w:t>
      </w:r>
    </w:p>
    <w:p w:rsidR="00DF541A" w:rsidRPr="00C93F4B" w:rsidRDefault="00DF541A" w:rsidP="00C06D46">
      <w:pPr>
        <w:pStyle w:val="AralkYok"/>
        <w:jc w:val="both"/>
        <w:rPr>
          <w:rFonts w:asciiTheme="majorHAnsi" w:eastAsia="Times New Roman" w:hAnsiTheme="majorHAnsi" w:cstheme="minorHAnsi"/>
          <w:bCs/>
          <w:sz w:val="24"/>
          <w:szCs w:val="24"/>
          <w:shd w:val="clear" w:color="auto" w:fill="FFFFFF"/>
        </w:rPr>
      </w:pPr>
    </w:p>
    <w:p w:rsidR="005237A0" w:rsidRDefault="00810354" w:rsidP="00C06D46">
      <w:pPr>
        <w:pStyle w:val="AralkYok"/>
        <w:jc w:val="both"/>
        <w:rPr>
          <w:rFonts w:asciiTheme="majorHAnsi" w:eastAsia="Times New Roman" w:hAnsiTheme="majorHAnsi" w:cstheme="minorHAnsi"/>
          <w:bCs/>
          <w:sz w:val="24"/>
          <w:szCs w:val="24"/>
          <w:shd w:val="clear" w:color="auto" w:fill="FFFFFF"/>
        </w:rPr>
      </w:pPr>
      <w:r w:rsidRPr="00C93F4B">
        <w:rPr>
          <w:rFonts w:asciiTheme="majorHAnsi" w:eastAsia="Times New Roman" w:hAnsiTheme="majorHAnsi" w:cstheme="minorHAnsi"/>
          <w:bCs/>
          <w:sz w:val="24"/>
          <w:szCs w:val="24"/>
          <w:shd w:val="clear" w:color="auto" w:fill="FFFFFF"/>
        </w:rPr>
        <w:t xml:space="preserve">İlgili kişinin başvurusu üzerine kişisel verinin silinmesi, yok edilmesi süreleri Yönetmeliğin 12. maddesinde aşağıda yazılı olduğu şekilde düzenlenmiştir. Buna göre; </w:t>
      </w:r>
    </w:p>
    <w:p w:rsidR="005237A0" w:rsidRDefault="005237A0" w:rsidP="00C06D46">
      <w:pPr>
        <w:pStyle w:val="AralkYok"/>
        <w:jc w:val="both"/>
        <w:rPr>
          <w:rFonts w:asciiTheme="majorHAnsi" w:eastAsia="Times New Roman" w:hAnsiTheme="majorHAnsi" w:cstheme="minorHAnsi"/>
          <w:bCs/>
          <w:sz w:val="24"/>
          <w:szCs w:val="24"/>
          <w:shd w:val="clear" w:color="auto" w:fill="FFFFFF"/>
        </w:rPr>
      </w:pPr>
    </w:p>
    <w:p w:rsidR="005237A0" w:rsidRDefault="00810354" w:rsidP="00C06D46">
      <w:pPr>
        <w:pStyle w:val="AralkYok"/>
        <w:jc w:val="both"/>
        <w:rPr>
          <w:rFonts w:asciiTheme="majorHAnsi" w:eastAsia="Times New Roman" w:hAnsiTheme="majorHAnsi" w:cstheme="minorHAnsi"/>
          <w:sz w:val="24"/>
          <w:szCs w:val="24"/>
          <w:shd w:val="clear" w:color="auto" w:fill="FFFFFF"/>
        </w:rPr>
      </w:pPr>
      <w:r w:rsidRPr="00C93F4B">
        <w:rPr>
          <w:rFonts w:asciiTheme="majorHAnsi" w:eastAsia="Times New Roman" w:hAnsiTheme="majorHAnsi" w:cstheme="minorHAnsi"/>
          <w:sz w:val="24"/>
          <w:szCs w:val="24"/>
          <w:shd w:val="clear" w:color="auto" w:fill="FFFFFF"/>
        </w:rPr>
        <w:t xml:space="preserve">Kişisel verileri işleme şartlarının tamamı ortadan kalkmışsa; veri sorumlusu talebe konu kişisel verileri siler, yok eder veya anonim hale getirir. Veri sorumlusu, ilgili kişinin talebini en geç otuz gün içinde sonuçlandırır ve ilgili kişiye bilgi verir. Kişisel verileri işleme şartlarının tamamı ortadan kalkmış ve talebe konu olan kişisel veriler üçüncü kişilere aktarılmışsa veri sorumlusu bu durumu üçüncü kişiye bildirir; üçüncü kişi nezdinde bu Yönetmelik kapsamında gerekli işlemlerin yapılmasını temin eder.  </w:t>
      </w:r>
    </w:p>
    <w:p w:rsidR="005237A0" w:rsidRDefault="005237A0" w:rsidP="00C06D46">
      <w:pPr>
        <w:pStyle w:val="AralkYok"/>
        <w:jc w:val="both"/>
        <w:rPr>
          <w:rFonts w:asciiTheme="majorHAnsi" w:eastAsia="Times New Roman" w:hAnsiTheme="majorHAnsi" w:cstheme="minorHAnsi"/>
          <w:sz w:val="24"/>
          <w:szCs w:val="24"/>
          <w:shd w:val="clear" w:color="auto" w:fill="FFFFFF"/>
        </w:rPr>
      </w:pPr>
    </w:p>
    <w:p w:rsidR="00810354" w:rsidRPr="00C93F4B" w:rsidRDefault="00810354" w:rsidP="00C06D46">
      <w:pPr>
        <w:pStyle w:val="AralkYok"/>
        <w:jc w:val="both"/>
        <w:rPr>
          <w:rFonts w:asciiTheme="majorHAnsi" w:hAnsiTheme="majorHAnsi" w:cstheme="minorHAnsi"/>
          <w:b/>
          <w:sz w:val="24"/>
          <w:szCs w:val="24"/>
        </w:rPr>
      </w:pPr>
      <w:r w:rsidRPr="00C93F4B">
        <w:rPr>
          <w:rFonts w:asciiTheme="majorHAnsi" w:eastAsia="Times New Roman" w:hAnsiTheme="majorHAnsi" w:cstheme="minorHAnsi"/>
          <w:sz w:val="24"/>
          <w:szCs w:val="24"/>
          <w:shd w:val="clear" w:color="auto" w:fill="FFFFFF"/>
        </w:rPr>
        <w:t>Kişisel verileri işleme şartlarının tamamı ortadan kalkmamışsa, bu talep veri sorumlusunca Kanunun 13 üncü maddesinin üçüncü fıkrası uyarınca gerekçesi açıklanarak reddedilebilir ve ret cevabı ilgili kişiye en geç otuz gün içinde yazılı olarak ya da elektronik ortamda bildirilir.</w:t>
      </w:r>
    </w:p>
    <w:p w:rsidR="00DF541A" w:rsidRPr="00C93F4B" w:rsidRDefault="00DF541A" w:rsidP="00C06D46">
      <w:pPr>
        <w:pStyle w:val="AralkYok"/>
        <w:jc w:val="both"/>
        <w:rPr>
          <w:rFonts w:asciiTheme="majorHAnsi" w:hAnsiTheme="majorHAnsi" w:cstheme="minorHAnsi"/>
          <w:b/>
          <w:sz w:val="24"/>
          <w:szCs w:val="24"/>
        </w:rPr>
      </w:pPr>
    </w:p>
    <w:p w:rsidR="00142EFD" w:rsidRPr="00C93F4B" w:rsidRDefault="004F3877"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13</w:t>
      </w:r>
      <w:r w:rsidR="00142EFD" w:rsidRPr="00C93F4B">
        <w:rPr>
          <w:rFonts w:asciiTheme="majorHAnsi" w:hAnsiTheme="majorHAnsi" w:cstheme="minorHAnsi"/>
          <w:b/>
          <w:sz w:val="24"/>
          <w:szCs w:val="24"/>
        </w:rPr>
        <w:t xml:space="preserve">.POLİTİKANIN YAYINLANMASI, SAKLANMASI VE GÜNCELLENMESİ </w:t>
      </w:r>
    </w:p>
    <w:p w:rsidR="004F3877" w:rsidRPr="00C93F4B" w:rsidRDefault="004F3877" w:rsidP="00C06D46">
      <w:pPr>
        <w:pStyle w:val="AralkYok"/>
        <w:jc w:val="both"/>
        <w:rPr>
          <w:rFonts w:asciiTheme="majorHAnsi" w:hAnsiTheme="majorHAnsi" w:cstheme="minorHAnsi"/>
          <w:sz w:val="24"/>
          <w:szCs w:val="24"/>
        </w:rPr>
      </w:pPr>
    </w:p>
    <w:p w:rsidR="00032434" w:rsidRPr="00C93F4B" w:rsidRDefault="00443A9A"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w:t>
      </w:r>
      <w:proofErr w:type="spellStart"/>
      <w:r w:rsidRPr="00C93F4B">
        <w:rPr>
          <w:rFonts w:asciiTheme="majorHAnsi" w:hAnsiTheme="majorHAnsi" w:cstheme="minorHAnsi"/>
          <w:sz w:val="24"/>
          <w:szCs w:val="24"/>
        </w:rPr>
        <w:t>Turkas</w:t>
      </w:r>
      <w:proofErr w:type="spellEnd"/>
      <w:r w:rsidRPr="00C93F4B">
        <w:rPr>
          <w:rFonts w:asciiTheme="majorHAnsi" w:hAnsiTheme="majorHAnsi" w:cstheme="minorHAnsi"/>
          <w:sz w:val="24"/>
          <w:szCs w:val="24"/>
        </w:rPr>
        <w:t xml:space="preserve"> Amortisör”</w:t>
      </w:r>
      <w:r w:rsidR="00773DE0" w:rsidRPr="00C93F4B">
        <w:rPr>
          <w:rFonts w:asciiTheme="majorHAnsi" w:hAnsiTheme="majorHAnsi" w:cstheme="minorHAnsi"/>
          <w:sz w:val="24"/>
          <w:szCs w:val="24"/>
        </w:rPr>
        <w:t xml:space="preserve"> </w:t>
      </w:r>
      <w:r w:rsidR="00142EFD" w:rsidRPr="00C93F4B">
        <w:rPr>
          <w:rFonts w:asciiTheme="majorHAnsi" w:hAnsiTheme="majorHAnsi" w:cstheme="minorHAnsi"/>
          <w:sz w:val="24"/>
          <w:szCs w:val="24"/>
        </w:rPr>
        <w:t xml:space="preserve">tarafından hazırlanan işbu politika, ıslak imzalı olarak (basılı kâğıt) ve elektronik ortamda olmak üzere </w:t>
      </w:r>
      <w:r w:rsidR="009666C8" w:rsidRPr="00C93F4B">
        <w:rPr>
          <w:rFonts w:asciiTheme="majorHAnsi" w:hAnsiTheme="majorHAnsi" w:cstheme="minorHAnsi"/>
          <w:sz w:val="24"/>
          <w:szCs w:val="24"/>
        </w:rPr>
        <w:t>şirketimizin</w:t>
      </w:r>
      <w:r w:rsidR="00032434" w:rsidRPr="00C93F4B">
        <w:rPr>
          <w:rFonts w:asciiTheme="majorHAnsi" w:hAnsiTheme="majorHAnsi" w:cstheme="minorHAnsi"/>
          <w:sz w:val="24"/>
          <w:szCs w:val="24"/>
        </w:rPr>
        <w:t xml:space="preserve"> </w:t>
      </w:r>
      <w:hyperlink r:id="rId12" w:history="1">
        <w:r w:rsidRPr="00C93F4B">
          <w:rPr>
            <w:rStyle w:val="Kpr"/>
            <w:rFonts w:asciiTheme="majorHAnsi" w:hAnsiTheme="majorHAnsi" w:cstheme="minorHAnsi"/>
            <w:b/>
            <w:bCs/>
            <w:sz w:val="24"/>
            <w:szCs w:val="24"/>
          </w:rPr>
          <w:t>www.turkasamortisor.com</w:t>
        </w:r>
      </w:hyperlink>
      <w:r w:rsidR="00142EFD" w:rsidRPr="00C93F4B">
        <w:rPr>
          <w:rFonts w:asciiTheme="majorHAnsi" w:hAnsiTheme="majorHAnsi" w:cstheme="minorHAnsi"/>
          <w:sz w:val="24"/>
          <w:szCs w:val="24"/>
        </w:rPr>
        <w:t xml:space="preserve"> internet sayfasında iki farklı ortamda yayımlanır. Politikanın internet sayfasında yayımlanması ile kamuya açıklanmış sayılacaktır. Basılı kâğıt nüshası Veri İrtibat Kişisi tara</w:t>
      </w:r>
      <w:r w:rsidR="00032434" w:rsidRPr="00C93F4B">
        <w:rPr>
          <w:rFonts w:asciiTheme="majorHAnsi" w:hAnsiTheme="majorHAnsi" w:cstheme="minorHAnsi"/>
          <w:sz w:val="24"/>
          <w:szCs w:val="24"/>
        </w:rPr>
        <w:t>fından KVK dosyasında saklanır.</w:t>
      </w:r>
    </w:p>
    <w:p w:rsidR="00032434" w:rsidRPr="00C93F4B" w:rsidRDefault="00032434" w:rsidP="00C06D46">
      <w:pPr>
        <w:pStyle w:val="AralkYok"/>
        <w:jc w:val="both"/>
        <w:rPr>
          <w:rFonts w:asciiTheme="majorHAnsi" w:hAnsiTheme="majorHAnsi" w:cstheme="minorHAnsi"/>
          <w:sz w:val="24"/>
          <w:szCs w:val="24"/>
        </w:rPr>
      </w:pPr>
    </w:p>
    <w:p w:rsidR="00142EFD" w:rsidRPr="00C93F4B" w:rsidRDefault="00142EFD"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Oluşturulan bu politika, belirlenen veri irtibat kişisi tarafından yetki ve sorumlulukları kapsamında, yayınlandığı tarihten itibaren, her yılın sonunda yılda bir olmak üzere, ihtiyaç duyuldukça gözden geçirilir ve gerekli olduğu şekilde ilgili bölümler güncellenecektir.  </w:t>
      </w:r>
    </w:p>
    <w:p w:rsidR="006418D7" w:rsidRPr="00C93F4B" w:rsidRDefault="006418D7" w:rsidP="00C06D46">
      <w:pPr>
        <w:pStyle w:val="AralkYok"/>
        <w:jc w:val="both"/>
        <w:rPr>
          <w:rFonts w:asciiTheme="majorHAnsi" w:hAnsiTheme="majorHAnsi" w:cstheme="minorHAnsi"/>
          <w:b/>
          <w:sz w:val="24"/>
          <w:szCs w:val="24"/>
        </w:rPr>
      </w:pPr>
    </w:p>
    <w:p w:rsidR="00142EFD" w:rsidRPr="00C93F4B" w:rsidRDefault="00814F98" w:rsidP="00C06D46">
      <w:pPr>
        <w:pStyle w:val="AralkYok"/>
        <w:jc w:val="both"/>
        <w:rPr>
          <w:rFonts w:asciiTheme="majorHAnsi" w:hAnsiTheme="majorHAnsi" w:cstheme="minorHAnsi"/>
          <w:b/>
          <w:sz w:val="24"/>
          <w:szCs w:val="24"/>
        </w:rPr>
      </w:pPr>
      <w:r w:rsidRPr="00C93F4B">
        <w:rPr>
          <w:rFonts w:asciiTheme="majorHAnsi" w:hAnsiTheme="majorHAnsi" w:cstheme="minorHAnsi"/>
          <w:b/>
          <w:sz w:val="24"/>
          <w:szCs w:val="24"/>
        </w:rPr>
        <w:t>14</w:t>
      </w:r>
      <w:r w:rsidR="00142EFD" w:rsidRPr="00C93F4B">
        <w:rPr>
          <w:rFonts w:asciiTheme="majorHAnsi" w:hAnsiTheme="majorHAnsi" w:cstheme="minorHAnsi"/>
          <w:b/>
          <w:sz w:val="24"/>
          <w:szCs w:val="24"/>
        </w:rPr>
        <w:t xml:space="preserve">.POLİTİKANIN YÜRÜRLÜĞÜ VE YÜRÜRLÜKTEN KALDIRILMASI </w:t>
      </w:r>
    </w:p>
    <w:p w:rsidR="00814F98" w:rsidRPr="00C93F4B" w:rsidRDefault="00814F98" w:rsidP="00C06D46">
      <w:pPr>
        <w:pStyle w:val="AralkYok"/>
        <w:jc w:val="both"/>
        <w:rPr>
          <w:rFonts w:asciiTheme="majorHAnsi" w:hAnsiTheme="majorHAnsi" w:cstheme="minorHAnsi"/>
          <w:sz w:val="24"/>
          <w:szCs w:val="24"/>
        </w:rPr>
      </w:pPr>
    </w:p>
    <w:p w:rsidR="00032434" w:rsidRPr="00C93F4B" w:rsidRDefault="00142EFD"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Yukarıda maddeler halinde yazılı işbu politika, </w:t>
      </w:r>
      <w:r w:rsidR="009666C8" w:rsidRPr="00C93F4B">
        <w:rPr>
          <w:rFonts w:asciiTheme="majorHAnsi" w:hAnsiTheme="majorHAnsi" w:cstheme="minorHAnsi"/>
          <w:sz w:val="24"/>
          <w:szCs w:val="24"/>
        </w:rPr>
        <w:t>şirketimizin</w:t>
      </w:r>
      <w:r w:rsidR="00032434" w:rsidRPr="00C93F4B">
        <w:rPr>
          <w:rFonts w:asciiTheme="majorHAnsi" w:hAnsiTheme="majorHAnsi" w:cstheme="minorHAnsi"/>
          <w:sz w:val="24"/>
          <w:szCs w:val="24"/>
        </w:rPr>
        <w:t xml:space="preserve"> </w:t>
      </w:r>
      <w:hyperlink r:id="rId13" w:history="1">
        <w:r w:rsidR="00443A9A" w:rsidRPr="00C93F4B">
          <w:rPr>
            <w:rStyle w:val="Kpr"/>
            <w:rFonts w:asciiTheme="majorHAnsi" w:hAnsiTheme="majorHAnsi" w:cstheme="minorHAnsi"/>
            <w:b/>
            <w:bCs/>
            <w:sz w:val="24"/>
            <w:szCs w:val="24"/>
          </w:rPr>
          <w:t>www.turkasamortisor.com</w:t>
        </w:r>
      </w:hyperlink>
      <w:r w:rsidRPr="00C93F4B">
        <w:rPr>
          <w:rFonts w:asciiTheme="majorHAnsi" w:hAnsiTheme="majorHAnsi" w:cstheme="minorHAnsi"/>
          <w:sz w:val="24"/>
          <w:szCs w:val="24"/>
        </w:rPr>
        <w:t xml:space="preserve"> internet sitesinde yayınlanmasının ardından yürürlüğe girmiş kabul edilecektir.</w:t>
      </w:r>
    </w:p>
    <w:p w:rsidR="00142EFD" w:rsidRPr="00C93F4B" w:rsidRDefault="00142EFD"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 </w:t>
      </w:r>
    </w:p>
    <w:p w:rsidR="00142EFD" w:rsidRPr="00C93F4B" w:rsidRDefault="00142EFD" w:rsidP="00C06D46">
      <w:pPr>
        <w:pStyle w:val="AralkYok"/>
        <w:jc w:val="both"/>
        <w:rPr>
          <w:rFonts w:asciiTheme="majorHAnsi" w:hAnsiTheme="majorHAnsi" w:cstheme="minorHAnsi"/>
          <w:sz w:val="24"/>
          <w:szCs w:val="24"/>
        </w:rPr>
      </w:pPr>
      <w:r w:rsidRPr="00C93F4B">
        <w:rPr>
          <w:rFonts w:asciiTheme="majorHAnsi" w:hAnsiTheme="majorHAnsi" w:cstheme="minorHAnsi"/>
          <w:sz w:val="24"/>
          <w:szCs w:val="24"/>
        </w:rPr>
        <w:t xml:space="preserve">Veri sorumlusunun onayı ve kişisel veri irtibat kişisinin kararı ile politikanın yürürlükten kaldırılmasına karar verilmesi halinde, politikanın ıslak imzalı eski nüshaları veri irtibat kişisi tarafından iptal edilerek (iptal kaşesi vurularak veya iptal yazılarak) imzalanır ve en az 5 yıl süre ile kişisel veri irtibat kişisi tarafından ilgili birimde saklanır. </w:t>
      </w:r>
    </w:p>
    <w:p w:rsidR="007F2458" w:rsidRPr="00C93F4B" w:rsidRDefault="007F2458" w:rsidP="00C06D46">
      <w:pPr>
        <w:pStyle w:val="AralkYok"/>
        <w:jc w:val="both"/>
        <w:rPr>
          <w:rFonts w:asciiTheme="majorHAnsi" w:hAnsiTheme="majorHAnsi" w:cstheme="minorHAnsi"/>
          <w:sz w:val="24"/>
          <w:szCs w:val="24"/>
        </w:rPr>
      </w:pPr>
    </w:p>
    <w:p w:rsidR="00426981" w:rsidRPr="00C93F4B" w:rsidRDefault="00426981" w:rsidP="00C06D46">
      <w:pPr>
        <w:pStyle w:val="AralkYok"/>
        <w:jc w:val="both"/>
        <w:rPr>
          <w:rFonts w:asciiTheme="majorHAnsi" w:hAnsiTheme="majorHAnsi"/>
          <w:sz w:val="24"/>
          <w:szCs w:val="24"/>
        </w:rPr>
      </w:pPr>
    </w:p>
    <w:p w:rsidR="00490632" w:rsidRPr="00C93F4B" w:rsidRDefault="00490632" w:rsidP="00C06D46">
      <w:pPr>
        <w:pStyle w:val="AralkYok"/>
        <w:jc w:val="both"/>
        <w:rPr>
          <w:rFonts w:asciiTheme="majorHAnsi" w:hAnsiTheme="majorHAnsi" w:cstheme="minorHAnsi"/>
          <w:b/>
          <w:sz w:val="24"/>
          <w:szCs w:val="24"/>
        </w:rPr>
      </w:pPr>
    </w:p>
    <w:p w:rsidR="00426981" w:rsidRPr="00C93F4B" w:rsidRDefault="008A70F3" w:rsidP="00C06D46">
      <w:pPr>
        <w:pStyle w:val="AralkYok"/>
        <w:jc w:val="both"/>
        <w:rPr>
          <w:rFonts w:asciiTheme="majorHAnsi" w:eastAsia="Times New Roman" w:hAnsiTheme="majorHAnsi" w:cstheme="minorHAnsi"/>
          <w:b/>
          <w:spacing w:val="5"/>
          <w:sz w:val="24"/>
          <w:szCs w:val="24"/>
        </w:rPr>
      </w:pPr>
      <w:r w:rsidRPr="00C93F4B">
        <w:rPr>
          <w:rFonts w:asciiTheme="majorHAnsi" w:eastAsia="Cambria" w:hAnsiTheme="majorHAnsi" w:cstheme="minorHAnsi"/>
          <w:b/>
          <w:sz w:val="24"/>
          <w:szCs w:val="24"/>
        </w:rPr>
        <w:t>TURKAS AMORTİSÖR SANAYİ VE TİCARET ANONİM ŞİRKETİ</w:t>
      </w:r>
      <w:r w:rsidRPr="00C93F4B">
        <w:rPr>
          <w:rFonts w:asciiTheme="majorHAnsi" w:hAnsiTheme="majorHAnsi" w:cstheme="minorHAnsi"/>
          <w:b/>
          <w:sz w:val="24"/>
          <w:szCs w:val="24"/>
        </w:rPr>
        <w:t xml:space="preserve"> </w:t>
      </w:r>
    </w:p>
    <w:p w:rsidR="00253448" w:rsidRPr="00C93F4B" w:rsidRDefault="00253448" w:rsidP="00C06D46">
      <w:pPr>
        <w:pStyle w:val="AralkYok"/>
        <w:jc w:val="both"/>
        <w:rPr>
          <w:rFonts w:asciiTheme="majorHAnsi" w:eastAsia="Times New Roman" w:hAnsiTheme="majorHAnsi" w:cstheme="minorHAnsi"/>
          <w:b/>
          <w:spacing w:val="5"/>
          <w:sz w:val="24"/>
          <w:szCs w:val="24"/>
        </w:rPr>
      </w:pPr>
    </w:p>
    <w:p w:rsidR="00253448" w:rsidRPr="00C93F4B" w:rsidRDefault="00253448" w:rsidP="00C06D46">
      <w:pPr>
        <w:pStyle w:val="AralkYok"/>
        <w:jc w:val="both"/>
        <w:rPr>
          <w:rFonts w:asciiTheme="majorHAnsi" w:eastAsia="Times New Roman" w:hAnsiTheme="majorHAnsi" w:cstheme="minorHAnsi"/>
          <w:b/>
          <w:spacing w:val="5"/>
          <w:sz w:val="24"/>
          <w:szCs w:val="24"/>
        </w:rPr>
      </w:pPr>
    </w:p>
    <w:p w:rsidR="00253448" w:rsidRPr="00C93F4B" w:rsidRDefault="00253448" w:rsidP="00C06D46">
      <w:pPr>
        <w:pStyle w:val="AralkYok"/>
        <w:jc w:val="both"/>
        <w:rPr>
          <w:rFonts w:asciiTheme="majorHAnsi" w:eastAsia="Times New Roman" w:hAnsiTheme="majorHAnsi" w:cstheme="minorHAnsi"/>
          <w:b/>
          <w:spacing w:val="5"/>
          <w:sz w:val="24"/>
          <w:szCs w:val="24"/>
        </w:rPr>
      </w:pPr>
    </w:p>
    <w:p w:rsidR="00253448" w:rsidRPr="00C93F4B" w:rsidRDefault="00253448" w:rsidP="00C06D46">
      <w:pPr>
        <w:pStyle w:val="AralkYok"/>
        <w:jc w:val="both"/>
        <w:rPr>
          <w:rFonts w:asciiTheme="majorHAnsi" w:eastAsia="Times New Roman" w:hAnsiTheme="majorHAnsi" w:cstheme="minorHAnsi"/>
          <w:b/>
          <w:spacing w:val="5"/>
          <w:sz w:val="24"/>
          <w:szCs w:val="24"/>
        </w:rPr>
      </w:pPr>
    </w:p>
    <w:p w:rsidR="00426981" w:rsidRPr="00C93F4B" w:rsidRDefault="00426981" w:rsidP="00C06D46">
      <w:pPr>
        <w:pStyle w:val="AralkYok"/>
        <w:jc w:val="both"/>
        <w:rPr>
          <w:rFonts w:asciiTheme="majorHAnsi" w:eastAsia="Times New Roman" w:hAnsiTheme="majorHAnsi" w:cstheme="minorHAnsi"/>
          <w:b/>
          <w:spacing w:val="5"/>
          <w:sz w:val="24"/>
          <w:szCs w:val="24"/>
        </w:rPr>
      </w:pPr>
    </w:p>
    <w:p w:rsidR="00D756A8" w:rsidRPr="00C93F4B" w:rsidRDefault="00D756A8" w:rsidP="00C06D46">
      <w:pPr>
        <w:pStyle w:val="AralkYok"/>
        <w:jc w:val="both"/>
        <w:rPr>
          <w:rFonts w:asciiTheme="majorHAnsi" w:eastAsia="Times New Roman" w:hAnsiTheme="majorHAnsi" w:cstheme="minorHAnsi"/>
          <w:b/>
          <w:spacing w:val="5"/>
          <w:sz w:val="24"/>
          <w:szCs w:val="24"/>
        </w:rPr>
      </w:pPr>
    </w:p>
    <w:p w:rsidR="000A693D" w:rsidRPr="00C93F4B" w:rsidRDefault="00216574" w:rsidP="00253448">
      <w:pPr>
        <w:pStyle w:val="AralkYok"/>
        <w:jc w:val="center"/>
        <w:rPr>
          <w:rFonts w:asciiTheme="majorHAnsi" w:eastAsia="Times New Roman" w:hAnsiTheme="majorHAnsi" w:cstheme="minorHAnsi"/>
          <w:b/>
          <w:spacing w:val="5"/>
          <w:sz w:val="24"/>
          <w:szCs w:val="24"/>
        </w:rPr>
      </w:pPr>
      <w:r w:rsidRPr="00C93F4B">
        <w:rPr>
          <w:rFonts w:asciiTheme="majorHAnsi" w:eastAsia="Times New Roman" w:hAnsiTheme="majorHAnsi" w:cstheme="minorHAnsi"/>
          <w:b/>
          <w:spacing w:val="5"/>
          <w:sz w:val="24"/>
          <w:szCs w:val="24"/>
        </w:rPr>
        <w:t xml:space="preserve">EK.1 </w:t>
      </w:r>
      <w:r w:rsidR="00D756A8" w:rsidRPr="00C93F4B">
        <w:rPr>
          <w:rFonts w:asciiTheme="majorHAnsi" w:eastAsia="Times New Roman" w:hAnsiTheme="majorHAnsi" w:cstheme="minorHAnsi"/>
          <w:b/>
          <w:spacing w:val="5"/>
          <w:sz w:val="24"/>
          <w:szCs w:val="24"/>
        </w:rPr>
        <w:t>Süreç Bazında Kişisel Verileri Saklama Ve İmha Süreleri</w:t>
      </w:r>
    </w:p>
    <w:p w:rsidR="00253448" w:rsidRPr="00C93F4B" w:rsidRDefault="00253448" w:rsidP="00C06D46">
      <w:pPr>
        <w:pStyle w:val="AralkYok"/>
        <w:jc w:val="both"/>
        <w:rPr>
          <w:rFonts w:asciiTheme="majorHAnsi" w:eastAsia="Times New Roman" w:hAnsiTheme="majorHAnsi" w:cstheme="minorHAnsi"/>
          <w:b/>
          <w:spacing w:val="5"/>
          <w:sz w:val="24"/>
          <w:szCs w:val="24"/>
        </w:rPr>
      </w:pPr>
    </w:p>
    <w:p w:rsidR="00A41A38" w:rsidRPr="00C93F4B" w:rsidRDefault="00A41A38" w:rsidP="00C06D46">
      <w:pPr>
        <w:pStyle w:val="AralkYok"/>
        <w:jc w:val="both"/>
        <w:rPr>
          <w:rFonts w:asciiTheme="majorHAnsi" w:eastAsia="Times New Roman" w:hAnsiTheme="majorHAnsi" w:cstheme="minorHAnsi"/>
          <w:b/>
          <w:spacing w:val="5"/>
          <w:sz w:val="24"/>
          <w:szCs w:val="24"/>
        </w:rPr>
      </w:pPr>
    </w:p>
    <w:tbl>
      <w:tblPr>
        <w:tblStyle w:val="TabloKlavuzu"/>
        <w:tblW w:w="9923" w:type="dxa"/>
        <w:tblInd w:w="-5" w:type="dxa"/>
        <w:tblLook w:val="04A0" w:firstRow="1" w:lastRow="0" w:firstColumn="1" w:lastColumn="0" w:noHBand="0" w:noVBand="1"/>
      </w:tblPr>
      <w:tblGrid>
        <w:gridCol w:w="2894"/>
        <w:gridCol w:w="2957"/>
        <w:gridCol w:w="4072"/>
      </w:tblGrid>
      <w:tr w:rsidR="000A693D" w:rsidRPr="00C93F4B" w:rsidTr="008A70F3">
        <w:tc>
          <w:tcPr>
            <w:tcW w:w="2894" w:type="dxa"/>
            <w:tcBorders>
              <w:top w:val="single" w:sz="4" w:space="0" w:color="auto"/>
              <w:left w:val="single" w:sz="4" w:space="0" w:color="auto"/>
              <w:bottom w:val="single" w:sz="4" w:space="0" w:color="auto"/>
              <w:right w:val="single" w:sz="4" w:space="0" w:color="auto"/>
            </w:tcBorders>
            <w:shd w:val="clear" w:color="auto" w:fill="C00000"/>
          </w:tcPr>
          <w:p w:rsidR="000A693D" w:rsidRPr="00C93F4B" w:rsidRDefault="000A693D" w:rsidP="00253448">
            <w:pPr>
              <w:pStyle w:val="AralkYok"/>
              <w:jc w:val="center"/>
              <w:rPr>
                <w:rFonts w:asciiTheme="majorHAnsi" w:hAnsiTheme="majorHAnsi" w:cstheme="minorHAnsi"/>
                <w:b/>
                <w:sz w:val="24"/>
                <w:szCs w:val="24"/>
              </w:rPr>
            </w:pPr>
          </w:p>
          <w:p w:rsidR="000A693D" w:rsidRPr="00C93F4B" w:rsidRDefault="000A693D" w:rsidP="00253448">
            <w:pPr>
              <w:pStyle w:val="AralkYok"/>
              <w:jc w:val="center"/>
              <w:rPr>
                <w:rFonts w:asciiTheme="majorHAnsi" w:hAnsiTheme="majorHAnsi" w:cstheme="minorHAnsi"/>
                <w:b/>
                <w:sz w:val="24"/>
                <w:szCs w:val="24"/>
              </w:rPr>
            </w:pPr>
            <w:r w:rsidRPr="00C93F4B">
              <w:rPr>
                <w:rFonts w:asciiTheme="majorHAnsi" w:hAnsiTheme="majorHAnsi" w:cstheme="minorHAnsi"/>
                <w:b/>
                <w:sz w:val="24"/>
                <w:szCs w:val="24"/>
              </w:rPr>
              <w:t>Süreç</w:t>
            </w:r>
          </w:p>
          <w:p w:rsidR="000A693D" w:rsidRPr="00C93F4B" w:rsidRDefault="000A693D" w:rsidP="00253448">
            <w:pPr>
              <w:pStyle w:val="AralkYok"/>
              <w:jc w:val="center"/>
              <w:rPr>
                <w:rFonts w:asciiTheme="majorHAnsi" w:hAnsiTheme="majorHAnsi" w:cstheme="minorHAnsi"/>
                <w:b/>
                <w:sz w:val="24"/>
                <w:szCs w:val="24"/>
              </w:rPr>
            </w:pPr>
          </w:p>
        </w:tc>
        <w:tc>
          <w:tcPr>
            <w:tcW w:w="2957" w:type="dxa"/>
            <w:tcBorders>
              <w:top w:val="single" w:sz="4" w:space="0" w:color="auto"/>
              <w:left w:val="single" w:sz="4" w:space="0" w:color="auto"/>
              <w:bottom w:val="single" w:sz="4" w:space="0" w:color="auto"/>
              <w:right w:val="single" w:sz="4" w:space="0" w:color="auto"/>
            </w:tcBorders>
            <w:shd w:val="clear" w:color="auto" w:fill="C00000"/>
          </w:tcPr>
          <w:p w:rsidR="000A693D" w:rsidRPr="00C93F4B" w:rsidRDefault="000A693D" w:rsidP="00253448">
            <w:pPr>
              <w:pStyle w:val="AralkYok"/>
              <w:jc w:val="center"/>
              <w:rPr>
                <w:rFonts w:asciiTheme="majorHAnsi" w:hAnsiTheme="majorHAnsi" w:cstheme="minorHAnsi"/>
                <w:b/>
                <w:sz w:val="24"/>
                <w:szCs w:val="24"/>
              </w:rPr>
            </w:pPr>
          </w:p>
          <w:p w:rsidR="000A693D" w:rsidRPr="00C93F4B" w:rsidRDefault="000A693D" w:rsidP="00253448">
            <w:pPr>
              <w:pStyle w:val="AralkYok"/>
              <w:jc w:val="center"/>
              <w:rPr>
                <w:rFonts w:asciiTheme="majorHAnsi" w:hAnsiTheme="majorHAnsi" w:cstheme="minorHAnsi"/>
                <w:b/>
                <w:sz w:val="24"/>
                <w:szCs w:val="24"/>
              </w:rPr>
            </w:pPr>
            <w:r w:rsidRPr="00C93F4B">
              <w:rPr>
                <w:rFonts w:asciiTheme="majorHAnsi" w:hAnsiTheme="majorHAnsi" w:cstheme="minorHAnsi"/>
                <w:b/>
                <w:sz w:val="24"/>
                <w:szCs w:val="24"/>
              </w:rPr>
              <w:t>Saklama Süresi</w:t>
            </w:r>
          </w:p>
        </w:tc>
        <w:tc>
          <w:tcPr>
            <w:tcW w:w="4072" w:type="dxa"/>
            <w:tcBorders>
              <w:top w:val="single" w:sz="4" w:space="0" w:color="auto"/>
              <w:left w:val="single" w:sz="4" w:space="0" w:color="auto"/>
              <w:bottom w:val="single" w:sz="4" w:space="0" w:color="auto"/>
              <w:right w:val="single" w:sz="4" w:space="0" w:color="auto"/>
            </w:tcBorders>
            <w:shd w:val="clear" w:color="auto" w:fill="C00000"/>
          </w:tcPr>
          <w:p w:rsidR="000A693D" w:rsidRPr="00C93F4B" w:rsidRDefault="000A693D" w:rsidP="00253448">
            <w:pPr>
              <w:pStyle w:val="AralkYok"/>
              <w:jc w:val="center"/>
              <w:rPr>
                <w:rFonts w:asciiTheme="majorHAnsi" w:hAnsiTheme="majorHAnsi" w:cstheme="minorHAnsi"/>
                <w:b/>
                <w:sz w:val="24"/>
                <w:szCs w:val="24"/>
              </w:rPr>
            </w:pPr>
          </w:p>
          <w:p w:rsidR="000A693D" w:rsidRPr="00C93F4B" w:rsidRDefault="000A693D" w:rsidP="00253448">
            <w:pPr>
              <w:pStyle w:val="AralkYok"/>
              <w:jc w:val="center"/>
              <w:rPr>
                <w:rFonts w:asciiTheme="majorHAnsi" w:hAnsiTheme="majorHAnsi" w:cstheme="minorHAnsi"/>
                <w:b/>
                <w:sz w:val="24"/>
                <w:szCs w:val="24"/>
              </w:rPr>
            </w:pPr>
            <w:r w:rsidRPr="00C93F4B">
              <w:rPr>
                <w:rFonts w:asciiTheme="majorHAnsi" w:hAnsiTheme="majorHAnsi" w:cstheme="minorHAnsi"/>
                <w:b/>
                <w:sz w:val="24"/>
                <w:szCs w:val="24"/>
              </w:rPr>
              <w:t>İmha Süresi</w:t>
            </w:r>
          </w:p>
        </w:tc>
      </w:tr>
      <w:tr w:rsidR="00440C44" w:rsidRPr="00C93F4B" w:rsidTr="00427933">
        <w:trPr>
          <w:trHeight w:val="666"/>
        </w:trPr>
        <w:tc>
          <w:tcPr>
            <w:tcW w:w="2894"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İnsan Kaynakları Sürçlerinin Yürütülmesi</w:t>
            </w:r>
          </w:p>
        </w:tc>
        <w:tc>
          <w:tcPr>
            <w:tcW w:w="2957"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eastAsia="Times New Roman"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eastAsia="Times New Roman" w:hAnsiTheme="majorHAnsi" w:cstheme="minorHAnsi"/>
                <w:sz w:val="24"/>
                <w:szCs w:val="24"/>
              </w:rPr>
              <w:t>Sözleşmenin sona ermesinden itibaren 10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vAlign w:val="center"/>
          </w:tcPr>
          <w:p w:rsidR="00440C44" w:rsidRPr="00C93F4B" w:rsidRDefault="00440C44" w:rsidP="00253448">
            <w:pPr>
              <w:pStyle w:val="AralkYok"/>
              <w:jc w:val="center"/>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 xml:space="preserve">Çalışan adayları ve </w:t>
            </w:r>
            <w:r w:rsidR="00253448" w:rsidRPr="00C93F4B">
              <w:rPr>
                <w:rFonts w:asciiTheme="majorHAnsi" w:eastAsia="Times New Roman" w:hAnsiTheme="majorHAnsi" w:cstheme="minorHAnsi"/>
                <w:sz w:val="24"/>
                <w:szCs w:val="24"/>
              </w:rPr>
              <w:t>iş</w:t>
            </w:r>
            <w:r w:rsidRPr="00C93F4B">
              <w:rPr>
                <w:rFonts w:asciiTheme="majorHAnsi" w:eastAsia="Times New Roman" w:hAnsiTheme="majorHAnsi" w:cstheme="minorHAnsi"/>
                <w:sz w:val="24"/>
                <w:szCs w:val="24"/>
              </w:rPr>
              <w:t xml:space="preserve"> başvuru işlem</w:t>
            </w:r>
            <w:r w:rsidR="00253448" w:rsidRPr="00C93F4B">
              <w:rPr>
                <w:rFonts w:asciiTheme="majorHAnsi" w:eastAsia="Times New Roman" w:hAnsiTheme="majorHAnsi" w:cstheme="minorHAnsi"/>
                <w:sz w:val="24"/>
                <w:szCs w:val="24"/>
              </w:rPr>
              <w:t>leri</w:t>
            </w:r>
          </w:p>
        </w:tc>
        <w:tc>
          <w:tcPr>
            <w:tcW w:w="2957" w:type="dxa"/>
            <w:tcBorders>
              <w:top w:val="single" w:sz="4" w:space="0" w:color="auto"/>
              <w:left w:val="single" w:sz="4" w:space="0" w:color="auto"/>
              <w:bottom w:val="single" w:sz="4" w:space="0" w:color="auto"/>
              <w:right w:val="single" w:sz="4" w:space="0" w:color="auto"/>
            </w:tcBorders>
            <w:vAlign w:val="center"/>
            <w:hideMark/>
          </w:tcPr>
          <w:p w:rsidR="00440C44" w:rsidRPr="00C93F4B" w:rsidRDefault="00440C44" w:rsidP="00253448">
            <w:pPr>
              <w:pStyle w:val="AralkYok"/>
              <w:jc w:val="center"/>
              <w:rPr>
                <w:rFonts w:asciiTheme="majorHAnsi" w:eastAsia="Times New Roman" w:hAnsiTheme="majorHAnsi" w:cstheme="minorHAnsi"/>
                <w:sz w:val="24"/>
                <w:szCs w:val="24"/>
              </w:rPr>
            </w:pPr>
            <w:r w:rsidRPr="00C93F4B">
              <w:rPr>
                <w:rFonts w:asciiTheme="majorHAnsi" w:eastAsia="Times New Roman" w:hAnsiTheme="majorHAnsi" w:cstheme="minorHAnsi"/>
                <w:sz w:val="24"/>
                <w:szCs w:val="24"/>
              </w:rPr>
              <w:t>Talebin alındığı tarihten itibaren 2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Ziyaretçi İşlemleri</w:t>
            </w:r>
          </w:p>
          <w:p w:rsidR="00440C44" w:rsidRPr="00C93F4B" w:rsidRDefault="00440C44" w:rsidP="00253448">
            <w:pPr>
              <w:pStyle w:val="AralkYok"/>
              <w:jc w:val="center"/>
              <w:rPr>
                <w:rFonts w:asciiTheme="majorHAnsi" w:hAnsiTheme="majorHAnsi" w:cstheme="minorHAnsi"/>
                <w:sz w:val="24"/>
                <w:szCs w:val="24"/>
              </w:rPr>
            </w:pP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253448"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2</w:t>
            </w:r>
            <w:r w:rsidR="00440C44" w:rsidRPr="00C93F4B">
              <w:rPr>
                <w:rFonts w:asciiTheme="majorHAnsi" w:hAnsiTheme="majorHAnsi" w:cstheme="minorHAnsi"/>
                <w:sz w:val="24"/>
                <w:szCs w:val="24"/>
              </w:rPr>
              <w:t xml:space="preserve">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Kamera Kayıtları</w:t>
            </w:r>
          </w:p>
          <w:p w:rsidR="00440C44" w:rsidRPr="00C93F4B" w:rsidRDefault="00440C44" w:rsidP="00253448">
            <w:pPr>
              <w:pStyle w:val="AralkYok"/>
              <w:jc w:val="center"/>
              <w:rPr>
                <w:rFonts w:asciiTheme="majorHAnsi" w:hAnsiTheme="majorHAnsi" w:cstheme="minorHAnsi"/>
                <w:sz w:val="24"/>
                <w:szCs w:val="24"/>
              </w:rPr>
            </w:pP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D756A8" w:rsidP="00D756A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7</w:t>
            </w:r>
            <w:r w:rsidR="00440C44" w:rsidRPr="00C93F4B">
              <w:rPr>
                <w:rFonts w:asciiTheme="majorHAnsi" w:hAnsiTheme="majorHAnsi" w:cstheme="minorHAnsi"/>
                <w:sz w:val="24"/>
                <w:szCs w:val="24"/>
              </w:rPr>
              <w:t xml:space="preserve"> gün</w:t>
            </w:r>
          </w:p>
        </w:tc>
        <w:tc>
          <w:tcPr>
            <w:tcW w:w="4072"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Saklama süresinin bitiminden itibaren otomatik olarak kendiliğinden silinmektedir</w:t>
            </w:r>
          </w:p>
        </w:tc>
      </w:tr>
      <w:tr w:rsidR="00440C44" w:rsidRPr="00C93F4B" w:rsidTr="00427933">
        <w:trPr>
          <w:trHeight w:val="925"/>
        </w:trPr>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9666C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Potansiyel </w:t>
            </w:r>
            <w:r w:rsidR="00DF55F9" w:rsidRPr="00C93F4B">
              <w:rPr>
                <w:rFonts w:asciiTheme="majorHAnsi" w:hAnsiTheme="majorHAnsi" w:cstheme="minorHAnsi"/>
                <w:sz w:val="24"/>
                <w:szCs w:val="24"/>
              </w:rPr>
              <w:t xml:space="preserve">Hizmet Alan </w:t>
            </w:r>
            <w:r w:rsidR="009666C8" w:rsidRPr="00C93F4B">
              <w:rPr>
                <w:rFonts w:asciiTheme="majorHAnsi" w:hAnsiTheme="majorHAnsi" w:cstheme="minorHAnsi"/>
                <w:sz w:val="24"/>
                <w:szCs w:val="24"/>
              </w:rPr>
              <w:t xml:space="preserve">Müşteri </w:t>
            </w:r>
            <w:r w:rsidRPr="00C93F4B">
              <w:rPr>
                <w:rFonts w:asciiTheme="majorHAnsi" w:hAnsiTheme="majorHAnsi" w:cstheme="minorHAnsi"/>
                <w:sz w:val="24"/>
                <w:szCs w:val="24"/>
              </w:rPr>
              <w:t>İşlemleri</w:t>
            </w: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2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Sözleşme İşlemleri</w:t>
            </w: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D756A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Sözleşme ve iş ilişkisinin sona ermesinden itibaren </w:t>
            </w:r>
            <w:r w:rsidR="00D756A8" w:rsidRPr="00C93F4B">
              <w:rPr>
                <w:rFonts w:asciiTheme="majorHAnsi" w:hAnsiTheme="majorHAnsi" w:cstheme="minorHAnsi"/>
                <w:sz w:val="24"/>
                <w:szCs w:val="24"/>
              </w:rPr>
              <w:t>2</w:t>
            </w:r>
            <w:r w:rsidR="008A41BC" w:rsidRPr="00C93F4B">
              <w:rPr>
                <w:rFonts w:asciiTheme="majorHAnsi" w:hAnsiTheme="majorHAnsi" w:cstheme="minorHAnsi"/>
                <w:sz w:val="24"/>
                <w:szCs w:val="24"/>
              </w:rPr>
              <w:t>0</w:t>
            </w:r>
            <w:r w:rsidRPr="00C93F4B">
              <w:rPr>
                <w:rFonts w:asciiTheme="majorHAnsi" w:hAnsiTheme="majorHAnsi" w:cstheme="minorHAnsi"/>
                <w:sz w:val="24"/>
                <w:szCs w:val="24"/>
              </w:rPr>
              <w:t xml:space="preserve">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Şirket İletişim Faaliyetleri</w:t>
            </w:r>
          </w:p>
          <w:p w:rsidR="00440C44" w:rsidRPr="00C93F4B" w:rsidRDefault="00440C44" w:rsidP="00253448">
            <w:pPr>
              <w:pStyle w:val="AralkYok"/>
              <w:jc w:val="center"/>
              <w:rPr>
                <w:rFonts w:asciiTheme="majorHAnsi" w:hAnsiTheme="majorHAnsi" w:cstheme="minorHAnsi"/>
                <w:sz w:val="24"/>
                <w:szCs w:val="24"/>
              </w:rPr>
            </w:pP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496255">
            <w:pPr>
              <w:pStyle w:val="AralkYok"/>
              <w:jc w:val="center"/>
              <w:rPr>
                <w:rFonts w:asciiTheme="majorHAnsi" w:hAnsiTheme="majorHAnsi" w:cstheme="minorHAnsi"/>
                <w:sz w:val="24"/>
                <w:szCs w:val="24"/>
              </w:rPr>
            </w:pPr>
            <w:r w:rsidRPr="00C93F4B">
              <w:rPr>
                <w:rFonts w:asciiTheme="majorHAnsi" w:hAnsiTheme="majorHAnsi" w:cstheme="minorHAnsi"/>
                <w:sz w:val="24"/>
                <w:szCs w:val="24"/>
              </w:rPr>
              <w:t>Sözleşme ve iş ilişki</w:t>
            </w:r>
            <w:r w:rsidR="00D756A8" w:rsidRPr="00C93F4B">
              <w:rPr>
                <w:rFonts w:asciiTheme="majorHAnsi" w:hAnsiTheme="majorHAnsi" w:cstheme="minorHAnsi"/>
                <w:sz w:val="24"/>
                <w:szCs w:val="24"/>
              </w:rPr>
              <w:t>sinin sona ermesinden itibaren 2</w:t>
            </w:r>
            <w:r w:rsidR="00496255" w:rsidRPr="00C93F4B">
              <w:rPr>
                <w:rFonts w:asciiTheme="majorHAnsi" w:hAnsiTheme="majorHAnsi" w:cstheme="minorHAnsi"/>
                <w:sz w:val="24"/>
                <w:szCs w:val="24"/>
              </w:rPr>
              <w:t>0</w:t>
            </w:r>
            <w:r w:rsidRPr="00C93F4B">
              <w:rPr>
                <w:rFonts w:asciiTheme="majorHAnsi" w:hAnsiTheme="majorHAnsi" w:cstheme="minorHAnsi"/>
                <w:sz w:val="24"/>
                <w:szCs w:val="24"/>
              </w:rPr>
              <w:t xml:space="preserve">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Muhasebe ve finansal işlemler</w:t>
            </w: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96255"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10</w:t>
            </w:r>
            <w:r w:rsidR="00440C44" w:rsidRPr="00C93F4B">
              <w:rPr>
                <w:rFonts w:asciiTheme="majorHAnsi" w:hAnsiTheme="majorHAnsi" w:cstheme="minorHAnsi"/>
                <w:sz w:val="24"/>
                <w:szCs w:val="24"/>
              </w:rPr>
              <w:t xml:space="preserve">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İş Sağlığı Ve Güvenliği Süreçleri</w:t>
            </w: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Sözleşme ve iş ilişkisinin sona ermesinden itibaren 15 yıl</w:t>
            </w:r>
          </w:p>
        </w:tc>
        <w:tc>
          <w:tcPr>
            <w:tcW w:w="4072"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r w:rsidR="00440C44" w:rsidRPr="00C93F4B" w:rsidTr="00427933">
        <w:tc>
          <w:tcPr>
            <w:tcW w:w="2894"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proofErr w:type="spellStart"/>
            <w:r w:rsidRPr="00C93F4B">
              <w:rPr>
                <w:rFonts w:asciiTheme="majorHAnsi" w:hAnsiTheme="majorHAnsi" w:cstheme="minorHAnsi"/>
                <w:sz w:val="24"/>
                <w:szCs w:val="24"/>
              </w:rPr>
              <w:t>Log</w:t>
            </w:r>
            <w:proofErr w:type="spellEnd"/>
            <w:r w:rsidRPr="00C93F4B">
              <w:rPr>
                <w:rFonts w:asciiTheme="majorHAnsi" w:hAnsiTheme="majorHAnsi" w:cstheme="minorHAnsi"/>
                <w:sz w:val="24"/>
                <w:szCs w:val="24"/>
              </w:rPr>
              <w:t xml:space="preserve"> Kayıtları, İnternet ve Ağ Erişim süreçleri</w:t>
            </w:r>
          </w:p>
        </w:tc>
        <w:tc>
          <w:tcPr>
            <w:tcW w:w="2957" w:type="dxa"/>
            <w:tcBorders>
              <w:top w:val="single" w:sz="4" w:space="0" w:color="auto"/>
              <w:left w:val="single" w:sz="4" w:space="0" w:color="auto"/>
              <w:bottom w:val="single" w:sz="4" w:space="0" w:color="auto"/>
              <w:right w:val="single" w:sz="4" w:space="0" w:color="auto"/>
            </w:tcBorders>
          </w:tcPr>
          <w:p w:rsidR="00440C44" w:rsidRPr="00C93F4B" w:rsidRDefault="00440C44" w:rsidP="00253448">
            <w:pPr>
              <w:pStyle w:val="AralkYok"/>
              <w:jc w:val="center"/>
              <w:rPr>
                <w:rFonts w:asciiTheme="majorHAnsi" w:hAnsiTheme="majorHAnsi" w:cstheme="minorHAnsi"/>
                <w:sz w:val="24"/>
                <w:szCs w:val="24"/>
              </w:rPr>
            </w:pPr>
          </w:p>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2 Yıl</w:t>
            </w:r>
          </w:p>
        </w:tc>
        <w:tc>
          <w:tcPr>
            <w:tcW w:w="4072" w:type="dxa"/>
            <w:tcBorders>
              <w:top w:val="single" w:sz="4" w:space="0" w:color="auto"/>
              <w:left w:val="single" w:sz="4" w:space="0" w:color="auto"/>
              <w:bottom w:val="single" w:sz="4" w:space="0" w:color="auto"/>
              <w:right w:val="single" w:sz="4" w:space="0" w:color="auto"/>
            </w:tcBorders>
            <w:hideMark/>
          </w:tcPr>
          <w:p w:rsidR="00440C44" w:rsidRPr="00C93F4B" w:rsidRDefault="00440C44" w:rsidP="00253448">
            <w:pPr>
              <w:pStyle w:val="AralkYok"/>
              <w:jc w:val="center"/>
              <w:rPr>
                <w:rFonts w:asciiTheme="majorHAnsi" w:hAnsiTheme="majorHAnsi" w:cstheme="minorHAnsi"/>
                <w:sz w:val="24"/>
                <w:szCs w:val="24"/>
              </w:rPr>
            </w:pPr>
            <w:r w:rsidRPr="00C93F4B">
              <w:rPr>
                <w:rFonts w:asciiTheme="majorHAnsi" w:hAnsiTheme="majorHAnsi" w:cstheme="minorHAnsi"/>
                <w:sz w:val="24"/>
                <w:szCs w:val="24"/>
              </w:rPr>
              <w:t xml:space="preserve">Saklama süresinin bitimini takiben ilk denetim döneminde, en </w:t>
            </w:r>
            <w:proofErr w:type="gramStart"/>
            <w:r w:rsidRPr="00C93F4B">
              <w:rPr>
                <w:rFonts w:asciiTheme="majorHAnsi" w:hAnsiTheme="majorHAnsi" w:cstheme="minorHAnsi"/>
                <w:sz w:val="24"/>
                <w:szCs w:val="24"/>
              </w:rPr>
              <w:t>geç  180</w:t>
            </w:r>
            <w:proofErr w:type="gramEnd"/>
            <w:r w:rsidRPr="00C93F4B">
              <w:rPr>
                <w:rFonts w:asciiTheme="majorHAnsi" w:hAnsiTheme="majorHAnsi" w:cstheme="minorHAnsi"/>
                <w:sz w:val="24"/>
                <w:szCs w:val="24"/>
              </w:rPr>
              <w:t xml:space="preserve"> gün içerisinde</w:t>
            </w:r>
          </w:p>
        </w:tc>
      </w:tr>
    </w:tbl>
    <w:p w:rsidR="00FB39AC" w:rsidRPr="00C93F4B" w:rsidRDefault="00FB39AC" w:rsidP="00C06D46">
      <w:pPr>
        <w:pStyle w:val="AralkYok"/>
        <w:jc w:val="both"/>
        <w:rPr>
          <w:rFonts w:asciiTheme="majorHAnsi" w:hAnsiTheme="majorHAnsi"/>
          <w:sz w:val="24"/>
          <w:szCs w:val="24"/>
        </w:rPr>
      </w:pPr>
    </w:p>
    <w:sectPr w:rsidR="00FB39AC" w:rsidRPr="00C93F4B" w:rsidSect="005237A0">
      <w:footerReference w:type="default" r:id="rId14"/>
      <w:pgSz w:w="11906" w:h="16838"/>
      <w:pgMar w:top="993" w:right="991"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B29" w:rsidRDefault="00D04B29">
      <w:pPr>
        <w:spacing w:after="0" w:line="240" w:lineRule="auto"/>
      </w:pPr>
      <w:r>
        <w:separator/>
      </w:r>
    </w:p>
  </w:endnote>
  <w:endnote w:type="continuationSeparator" w:id="0">
    <w:p w:rsidR="00D04B29" w:rsidRDefault="00D04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61646"/>
      <w:docPartObj>
        <w:docPartGallery w:val="AutoText"/>
      </w:docPartObj>
    </w:sdtPr>
    <w:sdtEndPr/>
    <w:sdtContent>
      <w:p w:rsidR="00D00512" w:rsidRDefault="00D00512">
        <w:pPr>
          <w:pStyle w:val="AltBilgi"/>
          <w:jc w:val="center"/>
        </w:pPr>
        <w:r>
          <w:fldChar w:fldCharType="begin"/>
        </w:r>
        <w:r>
          <w:instrText>PAGE   \* MERGEFORMAT</w:instrText>
        </w:r>
        <w:r>
          <w:fldChar w:fldCharType="separate"/>
        </w:r>
        <w:r w:rsidR="00D53D38">
          <w:rPr>
            <w:noProof/>
          </w:rPr>
          <w:t>11</w:t>
        </w:r>
        <w:r>
          <w:fldChar w:fldCharType="end"/>
        </w:r>
      </w:p>
    </w:sdtContent>
  </w:sdt>
  <w:p w:rsidR="00D00512" w:rsidRDefault="00D0051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B29" w:rsidRDefault="00D04B29">
      <w:pPr>
        <w:spacing w:after="0" w:line="240" w:lineRule="auto"/>
      </w:pPr>
      <w:r>
        <w:separator/>
      </w:r>
    </w:p>
  </w:footnote>
  <w:footnote w:type="continuationSeparator" w:id="0">
    <w:p w:rsidR="00D04B29" w:rsidRDefault="00D04B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0B19"/>
    <w:multiLevelType w:val="multilevel"/>
    <w:tmpl w:val="D1C4E0C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1148C6"/>
    <w:multiLevelType w:val="multilevel"/>
    <w:tmpl w:val="35B4B8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D41D50"/>
    <w:multiLevelType w:val="hybridMultilevel"/>
    <w:tmpl w:val="9A58B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D9E099D"/>
    <w:multiLevelType w:val="hybridMultilevel"/>
    <w:tmpl w:val="E15C2DC0"/>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1867344"/>
    <w:multiLevelType w:val="hybridMultilevel"/>
    <w:tmpl w:val="8600516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80E16E5"/>
    <w:multiLevelType w:val="multilevel"/>
    <w:tmpl w:val="176E3C0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9073CF"/>
    <w:multiLevelType w:val="multilevel"/>
    <w:tmpl w:val="599C52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A81F9D"/>
    <w:multiLevelType w:val="multilevel"/>
    <w:tmpl w:val="0492B67A"/>
    <w:lvl w:ilvl="0">
      <w:start w:val="1"/>
      <w:numFmt w:val="bullet"/>
      <w:lvlText w:val=""/>
      <w:lvlJc w:val="left"/>
      <w:pPr>
        <w:ind w:left="720" w:hanging="360"/>
      </w:pPr>
      <w:rPr>
        <w:rFonts w:ascii="Symbol" w:hAnsi="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F64C95"/>
    <w:multiLevelType w:val="hybridMultilevel"/>
    <w:tmpl w:val="4BEAA0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825FED"/>
    <w:multiLevelType w:val="hybridMultilevel"/>
    <w:tmpl w:val="A5D68D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3AF33CB"/>
    <w:multiLevelType w:val="hybridMultilevel"/>
    <w:tmpl w:val="4A424AF6"/>
    <w:lvl w:ilvl="0" w:tplc="041F0001">
      <w:start w:val="1"/>
      <w:numFmt w:val="bullet"/>
      <w:lvlText w:val=""/>
      <w:lvlJc w:val="left"/>
      <w:pPr>
        <w:ind w:left="720" w:hanging="360"/>
      </w:pPr>
      <w:rPr>
        <w:rFonts w:ascii="Symbol" w:hAnsi="Symbol" w:hint="default"/>
        <w:color w:val="555555"/>
        <w:sz w:val="2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75A5D87"/>
    <w:multiLevelType w:val="multilevel"/>
    <w:tmpl w:val="C23E44E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81B3C14"/>
    <w:multiLevelType w:val="hybridMultilevel"/>
    <w:tmpl w:val="FD94C90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99F0021"/>
    <w:multiLevelType w:val="hybridMultilevel"/>
    <w:tmpl w:val="45BE13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9676612"/>
    <w:multiLevelType w:val="multilevel"/>
    <w:tmpl w:val="40F8EB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235C11"/>
    <w:multiLevelType w:val="multilevel"/>
    <w:tmpl w:val="9878A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0B645DF"/>
    <w:multiLevelType w:val="hybridMultilevel"/>
    <w:tmpl w:val="8F7C1BCA"/>
    <w:lvl w:ilvl="0" w:tplc="9952662A">
      <w:numFmt w:val="bullet"/>
      <w:lvlText w:val=""/>
      <w:lvlJc w:val="left"/>
      <w:pPr>
        <w:ind w:left="522" w:hanging="284"/>
      </w:pPr>
      <w:rPr>
        <w:rFonts w:hint="default"/>
        <w:w w:val="100"/>
        <w:lang w:val="tr-TR" w:eastAsia="en-US" w:bidi="ar-SA"/>
      </w:rPr>
    </w:lvl>
    <w:lvl w:ilvl="1" w:tplc="FA0C4270">
      <w:numFmt w:val="bullet"/>
      <w:lvlText w:val="•"/>
      <w:lvlJc w:val="left"/>
      <w:pPr>
        <w:ind w:left="1410" w:hanging="284"/>
      </w:pPr>
      <w:rPr>
        <w:rFonts w:hint="default"/>
        <w:lang w:val="tr-TR" w:eastAsia="en-US" w:bidi="ar-SA"/>
      </w:rPr>
    </w:lvl>
    <w:lvl w:ilvl="2" w:tplc="117AE2C8">
      <w:numFmt w:val="bullet"/>
      <w:lvlText w:val="•"/>
      <w:lvlJc w:val="left"/>
      <w:pPr>
        <w:ind w:left="2301" w:hanging="284"/>
      </w:pPr>
      <w:rPr>
        <w:rFonts w:hint="default"/>
        <w:lang w:val="tr-TR" w:eastAsia="en-US" w:bidi="ar-SA"/>
      </w:rPr>
    </w:lvl>
    <w:lvl w:ilvl="3" w:tplc="A686D072">
      <w:numFmt w:val="bullet"/>
      <w:lvlText w:val="•"/>
      <w:lvlJc w:val="left"/>
      <w:pPr>
        <w:ind w:left="3191" w:hanging="284"/>
      </w:pPr>
      <w:rPr>
        <w:rFonts w:hint="default"/>
        <w:lang w:val="tr-TR" w:eastAsia="en-US" w:bidi="ar-SA"/>
      </w:rPr>
    </w:lvl>
    <w:lvl w:ilvl="4" w:tplc="5F16601C">
      <w:numFmt w:val="bullet"/>
      <w:lvlText w:val="•"/>
      <w:lvlJc w:val="left"/>
      <w:pPr>
        <w:ind w:left="4082" w:hanging="284"/>
      </w:pPr>
      <w:rPr>
        <w:rFonts w:hint="default"/>
        <w:lang w:val="tr-TR" w:eastAsia="en-US" w:bidi="ar-SA"/>
      </w:rPr>
    </w:lvl>
    <w:lvl w:ilvl="5" w:tplc="91668242">
      <w:numFmt w:val="bullet"/>
      <w:lvlText w:val="•"/>
      <w:lvlJc w:val="left"/>
      <w:pPr>
        <w:ind w:left="4973" w:hanging="284"/>
      </w:pPr>
      <w:rPr>
        <w:rFonts w:hint="default"/>
        <w:lang w:val="tr-TR" w:eastAsia="en-US" w:bidi="ar-SA"/>
      </w:rPr>
    </w:lvl>
    <w:lvl w:ilvl="6" w:tplc="9F9E1734">
      <w:numFmt w:val="bullet"/>
      <w:lvlText w:val="•"/>
      <w:lvlJc w:val="left"/>
      <w:pPr>
        <w:ind w:left="5863" w:hanging="284"/>
      </w:pPr>
      <w:rPr>
        <w:rFonts w:hint="default"/>
        <w:lang w:val="tr-TR" w:eastAsia="en-US" w:bidi="ar-SA"/>
      </w:rPr>
    </w:lvl>
    <w:lvl w:ilvl="7" w:tplc="99A61FD0">
      <w:numFmt w:val="bullet"/>
      <w:lvlText w:val="•"/>
      <w:lvlJc w:val="left"/>
      <w:pPr>
        <w:ind w:left="6754" w:hanging="284"/>
      </w:pPr>
      <w:rPr>
        <w:rFonts w:hint="default"/>
        <w:lang w:val="tr-TR" w:eastAsia="en-US" w:bidi="ar-SA"/>
      </w:rPr>
    </w:lvl>
    <w:lvl w:ilvl="8" w:tplc="CFF0D7E4">
      <w:numFmt w:val="bullet"/>
      <w:lvlText w:val="•"/>
      <w:lvlJc w:val="left"/>
      <w:pPr>
        <w:ind w:left="7645" w:hanging="284"/>
      </w:pPr>
      <w:rPr>
        <w:rFonts w:hint="default"/>
        <w:lang w:val="tr-TR" w:eastAsia="en-US" w:bidi="ar-SA"/>
      </w:rPr>
    </w:lvl>
  </w:abstractNum>
  <w:abstractNum w:abstractNumId="17" w15:restartNumberingAfterBreak="0">
    <w:nsid w:val="437A69F2"/>
    <w:multiLevelType w:val="hybridMultilevel"/>
    <w:tmpl w:val="8A8EEE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87C7AE1"/>
    <w:multiLevelType w:val="hybridMultilevel"/>
    <w:tmpl w:val="B56EF38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2A740A"/>
    <w:multiLevelType w:val="multilevel"/>
    <w:tmpl w:val="FC224F2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1A020D1"/>
    <w:multiLevelType w:val="multilevel"/>
    <w:tmpl w:val="4DA88B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925852"/>
    <w:multiLevelType w:val="hybridMultilevel"/>
    <w:tmpl w:val="24E60998"/>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2" w15:restartNumberingAfterBreak="0">
    <w:nsid w:val="579C53D2"/>
    <w:multiLevelType w:val="multilevel"/>
    <w:tmpl w:val="CD1EA7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8C31C7"/>
    <w:multiLevelType w:val="multilevel"/>
    <w:tmpl w:val="9C6421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C2671B2"/>
    <w:multiLevelType w:val="hybridMultilevel"/>
    <w:tmpl w:val="0F904F3E"/>
    <w:lvl w:ilvl="0" w:tplc="041F0005">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DE73EFA"/>
    <w:multiLevelType w:val="multilevel"/>
    <w:tmpl w:val="6E4A7B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E6630BF"/>
    <w:multiLevelType w:val="multilevel"/>
    <w:tmpl w:val="79F88D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EC1505B"/>
    <w:multiLevelType w:val="hybridMultilevel"/>
    <w:tmpl w:val="D9622D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8D7423C"/>
    <w:multiLevelType w:val="hybridMultilevel"/>
    <w:tmpl w:val="6BEEFC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0ED7CD4"/>
    <w:multiLevelType w:val="multilevel"/>
    <w:tmpl w:val="5B6A6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38045B5"/>
    <w:multiLevelType w:val="multilevel"/>
    <w:tmpl w:val="DBF60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4EC4CD1"/>
    <w:multiLevelType w:val="multilevel"/>
    <w:tmpl w:val="71B24F5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9E33FFF"/>
    <w:multiLevelType w:val="multilevel"/>
    <w:tmpl w:val="A1F01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090241"/>
    <w:multiLevelType w:val="hybridMultilevel"/>
    <w:tmpl w:val="4112A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A2B0EA2"/>
    <w:multiLevelType w:val="multilevel"/>
    <w:tmpl w:val="079EA2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0F695A"/>
    <w:multiLevelType w:val="multilevel"/>
    <w:tmpl w:val="BACA86D0"/>
    <w:lvl w:ilvl="0">
      <w:start w:val="1"/>
      <w:numFmt w:val="bullet"/>
      <w:lvlText w:val=""/>
      <w:lvlJc w:val="left"/>
      <w:pPr>
        <w:ind w:left="720" w:hanging="360"/>
      </w:pPr>
      <w:rPr>
        <w:rFonts w:ascii="Wingdings" w:hAnsi="Wingding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EDC0D5D"/>
    <w:multiLevelType w:val="hybridMultilevel"/>
    <w:tmpl w:val="C91E341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5"/>
  </w:num>
  <w:num w:numId="2">
    <w:abstractNumId w:val="29"/>
  </w:num>
  <w:num w:numId="3">
    <w:abstractNumId w:val="32"/>
  </w:num>
  <w:num w:numId="4">
    <w:abstractNumId w:val="30"/>
  </w:num>
  <w:num w:numId="5">
    <w:abstractNumId w:val="0"/>
  </w:num>
  <w:num w:numId="6">
    <w:abstractNumId w:val="3"/>
  </w:num>
  <w:num w:numId="7">
    <w:abstractNumId w:val="11"/>
  </w:num>
  <w:num w:numId="8">
    <w:abstractNumId w:val="24"/>
  </w:num>
  <w:num w:numId="9">
    <w:abstractNumId w:val="22"/>
  </w:num>
  <w:num w:numId="10">
    <w:abstractNumId w:val="35"/>
  </w:num>
  <w:num w:numId="11">
    <w:abstractNumId w:val="18"/>
  </w:num>
  <w:num w:numId="12">
    <w:abstractNumId w:val="4"/>
  </w:num>
  <w:num w:numId="13">
    <w:abstractNumId w:val="19"/>
  </w:num>
  <w:num w:numId="14">
    <w:abstractNumId w:val="6"/>
  </w:num>
  <w:num w:numId="15">
    <w:abstractNumId w:val="31"/>
  </w:num>
  <w:num w:numId="16">
    <w:abstractNumId w:val="25"/>
  </w:num>
  <w:num w:numId="17">
    <w:abstractNumId w:val="23"/>
  </w:num>
  <w:num w:numId="18">
    <w:abstractNumId w:val="17"/>
  </w:num>
  <w:num w:numId="19">
    <w:abstractNumId w:val="1"/>
  </w:num>
  <w:num w:numId="20">
    <w:abstractNumId w:val="10"/>
  </w:num>
  <w:num w:numId="21">
    <w:abstractNumId w:val="5"/>
  </w:num>
  <w:num w:numId="22">
    <w:abstractNumId w:val="8"/>
  </w:num>
  <w:num w:numId="23">
    <w:abstractNumId w:val="34"/>
  </w:num>
  <w:num w:numId="24">
    <w:abstractNumId w:val="26"/>
  </w:num>
  <w:num w:numId="25">
    <w:abstractNumId w:val="14"/>
  </w:num>
  <w:num w:numId="26">
    <w:abstractNumId w:val="20"/>
  </w:num>
  <w:num w:numId="27">
    <w:abstractNumId w:val="7"/>
  </w:num>
  <w:num w:numId="28">
    <w:abstractNumId w:val="27"/>
  </w:num>
  <w:num w:numId="29">
    <w:abstractNumId w:val="9"/>
  </w:num>
  <w:num w:numId="30">
    <w:abstractNumId w:val="16"/>
  </w:num>
  <w:num w:numId="31">
    <w:abstractNumId w:val="2"/>
  </w:num>
  <w:num w:numId="32">
    <w:abstractNumId w:val="36"/>
  </w:num>
  <w:num w:numId="33">
    <w:abstractNumId w:val="21"/>
  </w:num>
  <w:num w:numId="34">
    <w:abstractNumId w:val="12"/>
  </w:num>
  <w:num w:numId="35">
    <w:abstractNumId w:val="33"/>
  </w:num>
  <w:num w:numId="36">
    <w:abstractNumId w:val="28"/>
  </w:num>
  <w:num w:numId="3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B7"/>
    <w:rsid w:val="0000257C"/>
    <w:rsid w:val="0000402E"/>
    <w:rsid w:val="000070AC"/>
    <w:rsid w:val="0001329F"/>
    <w:rsid w:val="000137F2"/>
    <w:rsid w:val="00013867"/>
    <w:rsid w:val="00013A71"/>
    <w:rsid w:val="0001634E"/>
    <w:rsid w:val="00016900"/>
    <w:rsid w:val="0001697B"/>
    <w:rsid w:val="00020DCA"/>
    <w:rsid w:val="0002639B"/>
    <w:rsid w:val="00032434"/>
    <w:rsid w:val="000325C5"/>
    <w:rsid w:val="00033BA2"/>
    <w:rsid w:val="00035442"/>
    <w:rsid w:val="00050BA1"/>
    <w:rsid w:val="000538EE"/>
    <w:rsid w:val="00053B30"/>
    <w:rsid w:val="00054CDD"/>
    <w:rsid w:val="00057729"/>
    <w:rsid w:val="00061B1B"/>
    <w:rsid w:val="00064817"/>
    <w:rsid w:val="00067200"/>
    <w:rsid w:val="000729C4"/>
    <w:rsid w:val="00075DCC"/>
    <w:rsid w:val="00086F49"/>
    <w:rsid w:val="00092086"/>
    <w:rsid w:val="00094334"/>
    <w:rsid w:val="00094336"/>
    <w:rsid w:val="000A189E"/>
    <w:rsid w:val="000A192D"/>
    <w:rsid w:val="000A3DBC"/>
    <w:rsid w:val="000A663C"/>
    <w:rsid w:val="000A693D"/>
    <w:rsid w:val="000A72CC"/>
    <w:rsid w:val="000C1023"/>
    <w:rsid w:val="000C6E43"/>
    <w:rsid w:val="000D316D"/>
    <w:rsid w:val="000D3DEE"/>
    <w:rsid w:val="000D48DC"/>
    <w:rsid w:val="000D6DA9"/>
    <w:rsid w:val="000E19F9"/>
    <w:rsid w:val="000E3B14"/>
    <w:rsid w:val="000E3D7E"/>
    <w:rsid w:val="000E549E"/>
    <w:rsid w:val="000E75C1"/>
    <w:rsid w:val="000F0349"/>
    <w:rsid w:val="000F0B7C"/>
    <w:rsid w:val="000F562E"/>
    <w:rsid w:val="000F761C"/>
    <w:rsid w:val="00100BA8"/>
    <w:rsid w:val="00104E15"/>
    <w:rsid w:val="00115784"/>
    <w:rsid w:val="001224FC"/>
    <w:rsid w:val="00125A53"/>
    <w:rsid w:val="0013070A"/>
    <w:rsid w:val="00130AF6"/>
    <w:rsid w:val="00130D47"/>
    <w:rsid w:val="00142EFD"/>
    <w:rsid w:val="001515E4"/>
    <w:rsid w:val="00151EAC"/>
    <w:rsid w:val="001524E8"/>
    <w:rsid w:val="00161CB2"/>
    <w:rsid w:val="0016274D"/>
    <w:rsid w:val="00163CC7"/>
    <w:rsid w:val="00164F93"/>
    <w:rsid w:val="001650F2"/>
    <w:rsid w:val="001652C3"/>
    <w:rsid w:val="00166ECB"/>
    <w:rsid w:val="00172E54"/>
    <w:rsid w:val="001731B3"/>
    <w:rsid w:val="00175754"/>
    <w:rsid w:val="00181CEC"/>
    <w:rsid w:val="00183995"/>
    <w:rsid w:val="001875FF"/>
    <w:rsid w:val="00192566"/>
    <w:rsid w:val="00192860"/>
    <w:rsid w:val="001930A4"/>
    <w:rsid w:val="00196324"/>
    <w:rsid w:val="001A1E1A"/>
    <w:rsid w:val="001A5B65"/>
    <w:rsid w:val="001A62F4"/>
    <w:rsid w:val="001B04D1"/>
    <w:rsid w:val="001B2DAE"/>
    <w:rsid w:val="001B4764"/>
    <w:rsid w:val="001B64E8"/>
    <w:rsid w:val="001C22C0"/>
    <w:rsid w:val="001C2A21"/>
    <w:rsid w:val="001C69EC"/>
    <w:rsid w:val="001D3F23"/>
    <w:rsid w:val="001D45A6"/>
    <w:rsid w:val="001D5D25"/>
    <w:rsid w:val="001D5F00"/>
    <w:rsid w:val="001E05EB"/>
    <w:rsid w:val="001E7BE8"/>
    <w:rsid w:val="001F0217"/>
    <w:rsid w:val="001F100B"/>
    <w:rsid w:val="001F3275"/>
    <w:rsid w:val="001F613F"/>
    <w:rsid w:val="00206BF6"/>
    <w:rsid w:val="002150D4"/>
    <w:rsid w:val="00216574"/>
    <w:rsid w:val="00217741"/>
    <w:rsid w:val="002208BF"/>
    <w:rsid w:val="00221FF0"/>
    <w:rsid w:val="00222EB4"/>
    <w:rsid w:val="00223034"/>
    <w:rsid w:val="00227396"/>
    <w:rsid w:val="00231B05"/>
    <w:rsid w:val="00237FDA"/>
    <w:rsid w:val="002404A0"/>
    <w:rsid w:val="00240B68"/>
    <w:rsid w:val="00241482"/>
    <w:rsid w:val="00243199"/>
    <w:rsid w:val="00247BF4"/>
    <w:rsid w:val="00247EDF"/>
    <w:rsid w:val="00253448"/>
    <w:rsid w:val="0026032E"/>
    <w:rsid w:val="0026071E"/>
    <w:rsid w:val="002666B1"/>
    <w:rsid w:val="00266FEA"/>
    <w:rsid w:val="00267CEA"/>
    <w:rsid w:val="00267E21"/>
    <w:rsid w:val="00277E3B"/>
    <w:rsid w:val="00286B6C"/>
    <w:rsid w:val="00294DBF"/>
    <w:rsid w:val="00294EF2"/>
    <w:rsid w:val="002A108A"/>
    <w:rsid w:val="002B1B07"/>
    <w:rsid w:val="002B1C32"/>
    <w:rsid w:val="002B5BF0"/>
    <w:rsid w:val="002B722E"/>
    <w:rsid w:val="002C1FA8"/>
    <w:rsid w:val="002C2930"/>
    <w:rsid w:val="002C2A65"/>
    <w:rsid w:val="002C5B5A"/>
    <w:rsid w:val="002D3111"/>
    <w:rsid w:val="002D50E3"/>
    <w:rsid w:val="002E180A"/>
    <w:rsid w:val="002E7C0B"/>
    <w:rsid w:val="002F067C"/>
    <w:rsid w:val="002F0E93"/>
    <w:rsid w:val="002F2534"/>
    <w:rsid w:val="002F4D96"/>
    <w:rsid w:val="00300D92"/>
    <w:rsid w:val="00303053"/>
    <w:rsid w:val="00304C21"/>
    <w:rsid w:val="003062BB"/>
    <w:rsid w:val="00306B75"/>
    <w:rsid w:val="003171D6"/>
    <w:rsid w:val="00331135"/>
    <w:rsid w:val="0033341D"/>
    <w:rsid w:val="0033429D"/>
    <w:rsid w:val="0033722A"/>
    <w:rsid w:val="00340525"/>
    <w:rsid w:val="00340A0A"/>
    <w:rsid w:val="003458E4"/>
    <w:rsid w:val="00351972"/>
    <w:rsid w:val="00352BC0"/>
    <w:rsid w:val="00354538"/>
    <w:rsid w:val="0035487C"/>
    <w:rsid w:val="00354948"/>
    <w:rsid w:val="0035620C"/>
    <w:rsid w:val="00356782"/>
    <w:rsid w:val="0035746A"/>
    <w:rsid w:val="00371C1E"/>
    <w:rsid w:val="0037542D"/>
    <w:rsid w:val="00375AD9"/>
    <w:rsid w:val="00381FA0"/>
    <w:rsid w:val="0039089E"/>
    <w:rsid w:val="00392314"/>
    <w:rsid w:val="00393251"/>
    <w:rsid w:val="00396EA8"/>
    <w:rsid w:val="0039715A"/>
    <w:rsid w:val="003B0B32"/>
    <w:rsid w:val="003B0F19"/>
    <w:rsid w:val="003B4883"/>
    <w:rsid w:val="003D24DD"/>
    <w:rsid w:val="003D2C8E"/>
    <w:rsid w:val="003D3967"/>
    <w:rsid w:val="003E0EE8"/>
    <w:rsid w:val="003E4951"/>
    <w:rsid w:val="003E507E"/>
    <w:rsid w:val="003F2495"/>
    <w:rsid w:val="003F2D2F"/>
    <w:rsid w:val="003F5452"/>
    <w:rsid w:val="004016DD"/>
    <w:rsid w:val="00406925"/>
    <w:rsid w:val="00407F12"/>
    <w:rsid w:val="0041212F"/>
    <w:rsid w:val="00414E0E"/>
    <w:rsid w:val="004160D9"/>
    <w:rsid w:val="00416303"/>
    <w:rsid w:val="004168E0"/>
    <w:rsid w:val="0041700E"/>
    <w:rsid w:val="004207A0"/>
    <w:rsid w:val="00421E15"/>
    <w:rsid w:val="00422010"/>
    <w:rsid w:val="0042472F"/>
    <w:rsid w:val="00426981"/>
    <w:rsid w:val="00427933"/>
    <w:rsid w:val="00427FAA"/>
    <w:rsid w:val="004303EC"/>
    <w:rsid w:val="00430721"/>
    <w:rsid w:val="00433162"/>
    <w:rsid w:val="00434780"/>
    <w:rsid w:val="004379DD"/>
    <w:rsid w:val="00440947"/>
    <w:rsid w:val="00440C44"/>
    <w:rsid w:val="00441C30"/>
    <w:rsid w:val="00441D69"/>
    <w:rsid w:val="00443A9A"/>
    <w:rsid w:val="00444319"/>
    <w:rsid w:val="00445BC2"/>
    <w:rsid w:val="00446AD4"/>
    <w:rsid w:val="00451A91"/>
    <w:rsid w:val="004665F0"/>
    <w:rsid w:val="004672DD"/>
    <w:rsid w:val="00473862"/>
    <w:rsid w:val="00476C88"/>
    <w:rsid w:val="004810AF"/>
    <w:rsid w:val="00481FAE"/>
    <w:rsid w:val="00483F67"/>
    <w:rsid w:val="00490632"/>
    <w:rsid w:val="0049142C"/>
    <w:rsid w:val="00492517"/>
    <w:rsid w:val="00495F8C"/>
    <w:rsid w:val="00496255"/>
    <w:rsid w:val="004964F7"/>
    <w:rsid w:val="00497E96"/>
    <w:rsid w:val="004A01FE"/>
    <w:rsid w:val="004A527D"/>
    <w:rsid w:val="004A62A5"/>
    <w:rsid w:val="004A7DD5"/>
    <w:rsid w:val="004B19E7"/>
    <w:rsid w:val="004B414D"/>
    <w:rsid w:val="004B5ABC"/>
    <w:rsid w:val="004B758E"/>
    <w:rsid w:val="004C6422"/>
    <w:rsid w:val="004D0F71"/>
    <w:rsid w:val="004D220F"/>
    <w:rsid w:val="004D44D8"/>
    <w:rsid w:val="004D44DF"/>
    <w:rsid w:val="004D481D"/>
    <w:rsid w:val="004E1166"/>
    <w:rsid w:val="004E2BAF"/>
    <w:rsid w:val="004E5C51"/>
    <w:rsid w:val="004F201B"/>
    <w:rsid w:val="004F20D4"/>
    <w:rsid w:val="004F2341"/>
    <w:rsid w:val="004F3877"/>
    <w:rsid w:val="004F57BC"/>
    <w:rsid w:val="00510455"/>
    <w:rsid w:val="0051046E"/>
    <w:rsid w:val="00513601"/>
    <w:rsid w:val="00515030"/>
    <w:rsid w:val="00517DE7"/>
    <w:rsid w:val="005237A0"/>
    <w:rsid w:val="00525A3B"/>
    <w:rsid w:val="00527412"/>
    <w:rsid w:val="0052749B"/>
    <w:rsid w:val="00531879"/>
    <w:rsid w:val="00532B79"/>
    <w:rsid w:val="0053434B"/>
    <w:rsid w:val="005353AC"/>
    <w:rsid w:val="00542DF0"/>
    <w:rsid w:val="00544C0D"/>
    <w:rsid w:val="0054590A"/>
    <w:rsid w:val="00545E20"/>
    <w:rsid w:val="00556CE2"/>
    <w:rsid w:val="00557675"/>
    <w:rsid w:val="00560556"/>
    <w:rsid w:val="005614BA"/>
    <w:rsid w:val="005705DB"/>
    <w:rsid w:val="005711A4"/>
    <w:rsid w:val="00575E07"/>
    <w:rsid w:val="00587B82"/>
    <w:rsid w:val="00587F36"/>
    <w:rsid w:val="00591C80"/>
    <w:rsid w:val="00592E63"/>
    <w:rsid w:val="005952B4"/>
    <w:rsid w:val="005968C0"/>
    <w:rsid w:val="005A187B"/>
    <w:rsid w:val="005A42D0"/>
    <w:rsid w:val="005A61B8"/>
    <w:rsid w:val="005B21F1"/>
    <w:rsid w:val="005B2B06"/>
    <w:rsid w:val="005B4FF4"/>
    <w:rsid w:val="005B768F"/>
    <w:rsid w:val="005C00D6"/>
    <w:rsid w:val="005C09A7"/>
    <w:rsid w:val="005C6DC5"/>
    <w:rsid w:val="005C72AB"/>
    <w:rsid w:val="005E1772"/>
    <w:rsid w:val="005E17F5"/>
    <w:rsid w:val="005E197D"/>
    <w:rsid w:val="005E44C9"/>
    <w:rsid w:val="005E59C2"/>
    <w:rsid w:val="005E6A91"/>
    <w:rsid w:val="005E700B"/>
    <w:rsid w:val="005F4009"/>
    <w:rsid w:val="00607FE0"/>
    <w:rsid w:val="0061202B"/>
    <w:rsid w:val="00615E09"/>
    <w:rsid w:val="006173CD"/>
    <w:rsid w:val="00617BB4"/>
    <w:rsid w:val="006236E8"/>
    <w:rsid w:val="00624839"/>
    <w:rsid w:val="006265B7"/>
    <w:rsid w:val="00627935"/>
    <w:rsid w:val="0063138B"/>
    <w:rsid w:val="00640C72"/>
    <w:rsid w:val="006418D7"/>
    <w:rsid w:val="0064247D"/>
    <w:rsid w:val="00643E47"/>
    <w:rsid w:val="00644C70"/>
    <w:rsid w:val="0064523C"/>
    <w:rsid w:val="0064639B"/>
    <w:rsid w:val="0064645D"/>
    <w:rsid w:val="00647392"/>
    <w:rsid w:val="00650B57"/>
    <w:rsid w:val="006534CA"/>
    <w:rsid w:val="006558AE"/>
    <w:rsid w:val="00657E68"/>
    <w:rsid w:val="0066024C"/>
    <w:rsid w:val="0066081B"/>
    <w:rsid w:val="00660820"/>
    <w:rsid w:val="00660D01"/>
    <w:rsid w:val="00664F70"/>
    <w:rsid w:val="006708FC"/>
    <w:rsid w:val="00672650"/>
    <w:rsid w:val="00673FD2"/>
    <w:rsid w:val="006745BE"/>
    <w:rsid w:val="00675942"/>
    <w:rsid w:val="00681FE1"/>
    <w:rsid w:val="006827AB"/>
    <w:rsid w:val="00683731"/>
    <w:rsid w:val="006838A8"/>
    <w:rsid w:val="00683CE5"/>
    <w:rsid w:val="00684AAD"/>
    <w:rsid w:val="006863FC"/>
    <w:rsid w:val="006915B9"/>
    <w:rsid w:val="00693735"/>
    <w:rsid w:val="00695175"/>
    <w:rsid w:val="0069555F"/>
    <w:rsid w:val="006A0205"/>
    <w:rsid w:val="006A14B3"/>
    <w:rsid w:val="006A60AD"/>
    <w:rsid w:val="006A6D0F"/>
    <w:rsid w:val="006B1B8F"/>
    <w:rsid w:val="006B5692"/>
    <w:rsid w:val="006B5BB7"/>
    <w:rsid w:val="006B6AAD"/>
    <w:rsid w:val="006B77E9"/>
    <w:rsid w:val="006C06B5"/>
    <w:rsid w:val="006C44A5"/>
    <w:rsid w:val="006C471D"/>
    <w:rsid w:val="006C647B"/>
    <w:rsid w:val="006C6BD2"/>
    <w:rsid w:val="006C7B29"/>
    <w:rsid w:val="006D0F81"/>
    <w:rsid w:val="006D2127"/>
    <w:rsid w:val="006D6047"/>
    <w:rsid w:val="006D61E2"/>
    <w:rsid w:val="006D68B6"/>
    <w:rsid w:val="006D702E"/>
    <w:rsid w:val="006E2779"/>
    <w:rsid w:val="006E5E16"/>
    <w:rsid w:val="006F0388"/>
    <w:rsid w:val="006F058B"/>
    <w:rsid w:val="006F2C0B"/>
    <w:rsid w:val="0070224E"/>
    <w:rsid w:val="00702FDB"/>
    <w:rsid w:val="00706500"/>
    <w:rsid w:val="007107C2"/>
    <w:rsid w:val="00712F23"/>
    <w:rsid w:val="00713D76"/>
    <w:rsid w:val="007163EB"/>
    <w:rsid w:val="00734F97"/>
    <w:rsid w:val="007370E1"/>
    <w:rsid w:val="0074026E"/>
    <w:rsid w:val="00747313"/>
    <w:rsid w:val="00747FAA"/>
    <w:rsid w:val="0075060B"/>
    <w:rsid w:val="007534DD"/>
    <w:rsid w:val="007543CF"/>
    <w:rsid w:val="007560F7"/>
    <w:rsid w:val="007623DB"/>
    <w:rsid w:val="00763478"/>
    <w:rsid w:val="0076443E"/>
    <w:rsid w:val="00765689"/>
    <w:rsid w:val="00770476"/>
    <w:rsid w:val="007728CE"/>
    <w:rsid w:val="00773DE0"/>
    <w:rsid w:val="00775235"/>
    <w:rsid w:val="00775596"/>
    <w:rsid w:val="00777F05"/>
    <w:rsid w:val="00783EC9"/>
    <w:rsid w:val="00792871"/>
    <w:rsid w:val="00797498"/>
    <w:rsid w:val="007A1120"/>
    <w:rsid w:val="007A2C60"/>
    <w:rsid w:val="007A3700"/>
    <w:rsid w:val="007A59AE"/>
    <w:rsid w:val="007B2428"/>
    <w:rsid w:val="007B345F"/>
    <w:rsid w:val="007B65C4"/>
    <w:rsid w:val="007B66C3"/>
    <w:rsid w:val="007C1424"/>
    <w:rsid w:val="007C7069"/>
    <w:rsid w:val="007E1295"/>
    <w:rsid w:val="007E2713"/>
    <w:rsid w:val="007E4AC0"/>
    <w:rsid w:val="007E5825"/>
    <w:rsid w:val="007F1E76"/>
    <w:rsid w:val="007F2458"/>
    <w:rsid w:val="007F4795"/>
    <w:rsid w:val="007F5233"/>
    <w:rsid w:val="00801F40"/>
    <w:rsid w:val="00803805"/>
    <w:rsid w:val="00805305"/>
    <w:rsid w:val="008069F8"/>
    <w:rsid w:val="00807484"/>
    <w:rsid w:val="00810354"/>
    <w:rsid w:val="008111F8"/>
    <w:rsid w:val="0081147F"/>
    <w:rsid w:val="00813502"/>
    <w:rsid w:val="00814A0B"/>
    <w:rsid w:val="00814F98"/>
    <w:rsid w:val="00815B6A"/>
    <w:rsid w:val="008160EF"/>
    <w:rsid w:val="0082411C"/>
    <w:rsid w:val="0082469C"/>
    <w:rsid w:val="0082553F"/>
    <w:rsid w:val="00827228"/>
    <w:rsid w:val="00842B7A"/>
    <w:rsid w:val="00843800"/>
    <w:rsid w:val="00843B4A"/>
    <w:rsid w:val="008466E6"/>
    <w:rsid w:val="00852408"/>
    <w:rsid w:val="0085402B"/>
    <w:rsid w:val="0085490B"/>
    <w:rsid w:val="00857AAB"/>
    <w:rsid w:val="00857B75"/>
    <w:rsid w:val="00860B5B"/>
    <w:rsid w:val="00860BF4"/>
    <w:rsid w:val="0086161B"/>
    <w:rsid w:val="008670BE"/>
    <w:rsid w:val="008747C5"/>
    <w:rsid w:val="00874BFA"/>
    <w:rsid w:val="008775FD"/>
    <w:rsid w:val="0088451F"/>
    <w:rsid w:val="008856A3"/>
    <w:rsid w:val="0088722A"/>
    <w:rsid w:val="00887A08"/>
    <w:rsid w:val="008920FC"/>
    <w:rsid w:val="00896361"/>
    <w:rsid w:val="008A26D6"/>
    <w:rsid w:val="008A41BC"/>
    <w:rsid w:val="008A42D6"/>
    <w:rsid w:val="008A70F3"/>
    <w:rsid w:val="008A7933"/>
    <w:rsid w:val="008B49AF"/>
    <w:rsid w:val="008B6985"/>
    <w:rsid w:val="008C1045"/>
    <w:rsid w:val="008C1FEE"/>
    <w:rsid w:val="008C2D62"/>
    <w:rsid w:val="008C510D"/>
    <w:rsid w:val="008C7030"/>
    <w:rsid w:val="008D2DD8"/>
    <w:rsid w:val="008D3AD7"/>
    <w:rsid w:val="008D4086"/>
    <w:rsid w:val="008D54BB"/>
    <w:rsid w:val="008D7EC4"/>
    <w:rsid w:val="008E1625"/>
    <w:rsid w:val="008E2BAE"/>
    <w:rsid w:val="008F0539"/>
    <w:rsid w:val="008F30E9"/>
    <w:rsid w:val="00901841"/>
    <w:rsid w:val="00902B0B"/>
    <w:rsid w:val="00905A45"/>
    <w:rsid w:val="00907CAF"/>
    <w:rsid w:val="00910116"/>
    <w:rsid w:val="00914926"/>
    <w:rsid w:val="00915FCF"/>
    <w:rsid w:val="00921229"/>
    <w:rsid w:val="009214D8"/>
    <w:rsid w:val="00921B02"/>
    <w:rsid w:val="00922998"/>
    <w:rsid w:val="0092445E"/>
    <w:rsid w:val="009260EC"/>
    <w:rsid w:val="0092665B"/>
    <w:rsid w:val="009277C5"/>
    <w:rsid w:val="009322B6"/>
    <w:rsid w:val="00933B87"/>
    <w:rsid w:val="00935C23"/>
    <w:rsid w:val="00936F77"/>
    <w:rsid w:val="0093713A"/>
    <w:rsid w:val="0093721E"/>
    <w:rsid w:val="009372FE"/>
    <w:rsid w:val="009400D5"/>
    <w:rsid w:val="009404B2"/>
    <w:rsid w:val="00941EEA"/>
    <w:rsid w:val="00942036"/>
    <w:rsid w:val="009432AF"/>
    <w:rsid w:val="009511F4"/>
    <w:rsid w:val="00953434"/>
    <w:rsid w:val="00953F62"/>
    <w:rsid w:val="0095553E"/>
    <w:rsid w:val="00963DAF"/>
    <w:rsid w:val="0096441E"/>
    <w:rsid w:val="009666C8"/>
    <w:rsid w:val="00973E82"/>
    <w:rsid w:val="00974571"/>
    <w:rsid w:val="009745EA"/>
    <w:rsid w:val="00974868"/>
    <w:rsid w:val="00976E48"/>
    <w:rsid w:val="00980F22"/>
    <w:rsid w:val="00983191"/>
    <w:rsid w:val="00983BEC"/>
    <w:rsid w:val="00983E98"/>
    <w:rsid w:val="00987724"/>
    <w:rsid w:val="00992B67"/>
    <w:rsid w:val="00995511"/>
    <w:rsid w:val="009A1D6E"/>
    <w:rsid w:val="009A2C41"/>
    <w:rsid w:val="009A359E"/>
    <w:rsid w:val="009A608D"/>
    <w:rsid w:val="009A686D"/>
    <w:rsid w:val="009A6ACA"/>
    <w:rsid w:val="009A7AF5"/>
    <w:rsid w:val="009A7D62"/>
    <w:rsid w:val="009B3E1C"/>
    <w:rsid w:val="009B4E8E"/>
    <w:rsid w:val="009B533D"/>
    <w:rsid w:val="009C0876"/>
    <w:rsid w:val="009C40E9"/>
    <w:rsid w:val="009C7319"/>
    <w:rsid w:val="009D21B7"/>
    <w:rsid w:val="009D34B9"/>
    <w:rsid w:val="009E31CC"/>
    <w:rsid w:val="00A01E44"/>
    <w:rsid w:val="00A07837"/>
    <w:rsid w:val="00A137F0"/>
    <w:rsid w:val="00A13BF0"/>
    <w:rsid w:val="00A142EE"/>
    <w:rsid w:val="00A22631"/>
    <w:rsid w:val="00A27621"/>
    <w:rsid w:val="00A27B16"/>
    <w:rsid w:val="00A27CF3"/>
    <w:rsid w:val="00A30B27"/>
    <w:rsid w:val="00A33F86"/>
    <w:rsid w:val="00A33FE2"/>
    <w:rsid w:val="00A34979"/>
    <w:rsid w:val="00A355D0"/>
    <w:rsid w:val="00A35AFE"/>
    <w:rsid w:val="00A369DD"/>
    <w:rsid w:val="00A37958"/>
    <w:rsid w:val="00A40290"/>
    <w:rsid w:val="00A406BC"/>
    <w:rsid w:val="00A41A38"/>
    <w:rsid w:val="00A4489B"/>
    <w:rsid w:val="00A46AA1"/>
    <w:rsid w:val="00A46EA1"/>
    <w:rsid w:val="00A47567"/>
    <w:rsid w:val="00A47F91"/>
    <w:rsid w:val="00A505DE"/>
    <w:rsid w:val="00A50A21"/>
    <w:rsid w:val="00A50B19"/>
    <w:rsid w:val="00A5789D"/>
    <w:rsid w:val="00A62A23"/>
    <w:rsid w:val="00A64FEB"/>
    <w:rsid w:val="00A656BA"/>
    <w:rsid w:val="00A65F63"/>
    <w:rsid w:val="00A718CB"/>
    <w:rsid w:val="00A71A46"/>
    <w:rsid w:val="00A72192"/>
    <w:rsid w:val="00A73972"/>
    <w:rsid w:val="00A748F0"/>
    <w:rsid w:val="00A75ADB"/>
    <w:rsid w:val="00A76D90"/>
    <w:rsid w:val="00A822C8"/>
    <w:rsid w:val="00A82AD5"/>
    <w:rsid w:val="00A86074"/>
    <w:rsid w:val="00A874D6"/>
    <w:rsid w:val="00A87FB5"/>
    <w:rsid w:val="00A90ABD"/>
    <w:rsid w:val="00A90DE6"/>
    <w:rsid w:val="00A944EC"/>
    <w:rsid w:val="00AA28F1"/>
    <w:rsid w:val="00AA3303"/>
    <w:rsid w:val="00AA449E"/>
    <w:rsid w:val="00AA4A17"/>
    <w:rsid w:val="00AB0C91"/>
    <w:rsid w:val="00AB4584"/>
    <w:rsid w:val="00AB7D2E"/>
    <w:rsid w:val="00AD16B4"/>
    <w:rsid w:val="00AD2BDE"/>
    <w:rsid w:val="00AD3173"/>
    <w:rsid w:val="00AD3296"/>
    <w:rsid w:val="00AD39B2"/>
    <w:rsid w:val="00AD4E67"/>
    <w:rsid w:val="00AD6B2C"/>
    <w:rsid w:val="00AE050F"/>
    <w:rsid w:val="00AE20FC"/>
    <w:rsid w:val="00AE2E1A"/>
    <w:rsid w:val="00AE300E"/>
    <w:rsid w:val="00AF1A12"/>
    <w:rsid w:val="00AF3340"/>
    <w:rsid w:val="00AF37E9"/>
    <w:rsid w:val="00AF50FB"/>
    <w:rsid w:val="00AF58CF"/>
    <w:rsid w:val="00B011FE"/>
    <w:rsid w:val="00B07F3B"/>
    <w:rsid w:val="00B10197"/>
    <w:rsid w:val="00B116AD"/>
    <w:rsid w:val="00B13B89"/>
    <w:rsid w:val="00B17625"/>
    <w:rsid w:val="00B17C0F"/>
    <w:rsid w:val="00B20A36"/>
    <w:rsid w:val="00B24005"/>
    <w:rsid w:val="00B24977"/>
    <w:rsid w:val="00B2600D"/>
    <w:rsid w:val="00B2620D"/>
    <w:rsid w:val="00B30CE2"/>
    <w:rsid w:val="00B32D58"/>
    <w:rsid w:val="00B32E48"/>
    <w:rsid w:val="00B36050"/>
    <w:rsid w:val="00B376CE"/>
    <w:rsid w:val="00B4022A"/>
    <w:rsid w:val="00B42863"/>
    <w:rsid w:val="00B43BBE"/>
    <w:rsid w:val="00B47048"/>
    <w:rsid w:val="00B508C3"/>
    <w:rsid w:val="00B5585E"/>
    <w:rsid w:val="00B60DAE"/>
    <w:rsid w:val="00B65A6D"/>
    <w:rsid w:val="00B67B98"/>
    <w:rsid w:val="00B7074D"/>
    <w:rsid w:val="00B7093F"/>
    <w:rsid w:val="00B718B7"/>
    <w:rsid w:val="00B734BB"/>
    <w:rsid w:val="00B774DF"/>
    <w:rsid w:val="00B85226"/>
    <w:rsid w:val="00B85902"/>
    <w:rsid w:val="00B9237A"/>
    <w:rsid w:val="00B942FC"/>
    <w:rsid w:val="00B95DE7"/>
    <w:rsid w:val="00BA1EBD"/>
    <w:rsid w:val="00BA4F98"/>
    <w:rsid w:val="00BA5BF5"/>
    <w:rsid w:val="00BB09AB"/>
    <w:rsid w:val="00BB0CFF"/>
    <w:rsid w:val="00BB15EF"/>
    <w:rsid w:val="00BB721A"/>
    <w:rsid w:val="00BB7897"/>
    <w:rsid w:val="00BC1987"/>
    <w:rsid w:val="00BC291A"/>
    <w:rsid w:val="00BD4ED4"/>
    <w:rsid w:val="00BE0D9A"/>
    <w:rsid w:val="00BE2B48"/>
    <w:rsid w:val="00BE3909"/>
    <w:rsid w:val="00BE56E6"/>
    <w:rsid w:val="00BE79C1"/>
    <w:rsid w:val="00BF0B83"/>
    <w:rsid w:val="00BF290F"/>
    <w:rsid w:val="00BF2917"/>
    <w:rsid w:val="00BF5AB7"/>
    <w:rsid w:val="00BF60D3"/>
    <w:rsid w:val="00C02A59"/>
    <w:rsid w:val="00C036FC"/>
    <w:rsid w:val="00C053BF"/>
    <w:rsid w:val="00C06D46"/>
    <w:rsid w:val="00C1295C"/>
    <w:rsid w:val="00C148FF"/>
    <w:rsid w:val="00C204F1"/>
    <w:rsid w:val="00C23ABC"/>
    <w:rsid w:val="00C25D2B"/>
    <w:rsid w:val="00C26033"/>
    <w:rsid w:val="00C31738"/>
    <w:rsid w:val="00C3173A"/>
    <w:rsid w:val="00C33D76"/>
    <w:rsid w:val="00C35B47"/>
    <w:rsid w:val="00C37542"/>
    <w:rsid w:val="00C37A0E"/>
    <w:rsid w:val="00C4129A"/>
    <w:rsid w:val="00C42B1D"/>
    <w:rsid w:val="00C43874"/>
    <w:rsid w:val="00C467F4"/>
    <w:rsid w:val="00C56562"/>
    <w:rsid w:val="00C66269"/>
    <w:rsid w:val="00C67530"/>
    <w:rsid w:val="00C701CC"/>
    <w:rsid w:val="00C71440"/>
    <w:rsid w:val="00C71B91"/>
    <w:rsid w:val="00C8064F"/>
    <w:rsid w:val="00C807D1"/>
    <w:rsid w:val="00C831D7"/>
    <w:rsid w:val="00C85772"/>
    <w:rsid w:val="00C86315"/>
    <w:rsid w:val="00C901C2"/>
    <w:rsid w:val="00C923E2"/>
    <w:rsid w:val="00C93106"/>
    <w:rsid w:val="00C93F4B"/>
    <w:rsid w:val="00C943A9"/>
    <w:rsid w:val="00C95681"/>
    <w:rsid w:val="00CA1890"/>
    <w:rsid w:val="00CA56D1"/>
    <w:rsid w:val="00CA6FC7"/>
    <w:rsid w:val="00CB25F7"/>
    <w:rsid w:val="00CB3053"/>
    <w:rsid w:val="00CB38A0"/>
    <w:rsid w:val="00CB422F"/>
    <w:rsid w:val="00CB4721"/>
    <w:rsid w:val="00CB5117"/>
    <w:rsid w:val="00CB608E"/>
    <w:rsid w:val="00CB6226"/>
    <w:rsid w:val="00CB73DB"/>
    <w:rsid w:val="00CC3FDB"/>
    <w:rsid w:val="00CC47B6"/>
    <w:rsid w:val="00CC62F1"/>
    <w:rsid w:val="00CD2B4F"/>
    <w:rsid w:val="00CD53E2"/>
    <w:rsid w:val="00CD62EF"/>
    <w:rsid w:val="00CD7A5B"/>
    <w:rsid w:val="00CE1B82"/>
    <w:rsid w:val="00CE1BF9"/>
    <w:rsid w:val="00CE260E"/>
    <w:rsid w:val="00CE5E1E"/>
    <w:rsid w:val="00CF5AFA"/>
    <w:rsid w:val="00CF5BE5"/>
    <w:rsid w:val="00D00512"/>
    <w:rsid w:val="00D005F4"/>
    <w:rsid w:val="00D017A9"/>
    <w:rsid w:val="00D04B29"/>
    <w:rsid w:val="00D0509B"/>
    <w:rsid w:val="00D05CCF"/>
    <w:rsid w:val="00D12B5A"/>
    <w:rsid w:val="00D14D0A"/>
    <w:rsid w:val="00D1506B"/>
    <w:rsid w:val="00D17FF5"/>
    <w:rsid w:val="00D2053E"/>
    <w:rsid w:val="00D205F7"/>
    <w:rsid w:val="00D218A3"/>
    <w:rsid w:val="00D222BA"/>
    <w:rsid w:val="00D31E25"/>
    <w:rsid w:val="00D35D01"/>
    <w:rsid w:val="00D44D7C"/>
    <w:rsid w:val="00D46450"/>
    <w:rsid w:val="00D4775D"/>
    <w:rsid w:val="00D47AA2"/>
    <w:rsid w:val="00D53D38"/>
    <w:rsid w:val="00D5770B"/>
    <w:rsid w:val="00D62892"/>
    <w:rsid w:val="00D62A20"/>
    <w:rsid w:val="00D6321B"/>
    <w:rsid w:val="00D674C3"/>
    <w:rsid w:val="00D705A5"/>
    <w:rsid w:val="00D756A8"/>
    <w:rsid w:val="00D845CA"/>
    <w:rsid w:val="00D84F14"/>
    <w:rsid w:val="00D86EDA"/>
    <w:rsid w:val="00D925A9"/>
    <w:rsid w:val="00D97CDE"/>
    <w:rsid w:val="00DA1830"/>
    <w:rsid w:val="00DA3A86"/>
    <w:rsid w:val="00DA58B0"/>
    <w:rsid w:val="00DA5A89"/>
    <w:rsid w:val="00DA7999"/>
    <w:rsid w:val="00DB078B"/>
    <w:rsid w:val="00DB419C"/>
    <w:rsid w:val="00DB42FF"/>
    <w:rsid w:val="00DB4E7E"/>
    <w:rsid w:val="00DB785C"/>
    <w:rsid w:val="00DB78DC"/>
    <w:rsid w:val="00DC2A0D"/>
    <w:rsid w:val="00DC427A"/>
    <w:rsid w:val="00DC475E"/>
    <w:rsid w:val="00DC6B07"/>
    <w:rsid w:val="00DC6C21"/>
    <w:rsid w:val="00DD0EA6"/>
    <w:rsid w:val="00DD1ADD"/>
    <w:rsid w:val="00DD1B92"/>
    <w:rsid w:val="00DD2EB2"/>
    <w:rsid w:val="00DD3FD5"/>
    <w:rsid w:val="00DD5FDD"/>
    <w:rsid w:val="00DE0C25"/>
    <w:rsid w:val="00DE2F74"/>
    <w:rsid w:val="00DF005C"/>
    <w:rsid w:val="00DF298E"/>
    <w:rsid w:val="00DF3D65"/>
    <w:rsid w:val="00DF541A"/>
    <w:rsid w:val="00DF55F9"/>
    <w:rsid w:val="00DF5671"/>
    <w:rsid w:val="00E019C5"/>
    <w:rsid w:val="00E05986"/>
    <w:rsid w:val="00E06326"/>
    <w:rsid w:val="00E113D9"/>
    <w:rsid w:val="00E11519"/>
    <w:rsid w:val="00E11C02"/>
    <w:rsid w:val="00E11C64"/>
    <w:rsid w:val="00E12CB8"/>
    <w:rsid w:val="00E134F0"/>
    <w:rsid w:val="00E139CC"/>
    <w:rsid w:val="00E14069"/>
    <w:rsid w:val="00E15FE6"/>
    <w:rsid w:val="00E17A4F"/>
    <w:rsid w:val="00E2236C"/>
    <w:rsid w:val="00E23522"/>
    <w:rsid w:val="00E30236"/>
    <w:rsid w:val="00E331BC"/>
    <w:rsid w:val="00E404BC"/>
    <w:rsid w:val="00E4089D"/>
    <w:rsid w:val="00E43D44"/>
    <w:rsid w:val="00E454F5"/>
    <w:rsid w:val="00E520E7"/>
    <w:rsid w:val="00E529D7"/>
    <w:rsid w:val="00E5780F"/>
    <w:rsid w:val="00E61289"/>
    <w:rsid w:val="00E66924"/>
    <w:rsid w:val="00E73BE7"/>
    <w:rsid w:val="00E7519F"/>
    <w:rsid w:val="00E76BAA"/>
    <w:rsid w:val="00E7715F"/>
    <w:rsid w:val="00E803DB"/>
    <w:rsid w:val="00E82125"/>
    <w:rsid w:val="00E822E5"/>
    <w:rsid w:val="00E85057"/>
    <w:rsid w:val="00E9063F"/>
    <w:rsid w:val="00E924A8"/>
    <w:rsid w:val="00E92A0A"/>
    <w:rsid w:val="00E938AB"/>
    <w:rsid w:val="00E9710A"/>
    <w:rsid w:val="00E973C3"/>
    <w:rsid w:val="00EA032A"/>
    <w:rsid w:val="00EA44BF"/>
    <w:rsid w:val="00EA48A6"/>
    <w:rsid w:val="00EB0F6F"/>
    <w:rsid w:val="00EC01C9"/>
    <w:rsid w:val="00EC0D42"/>
    <w:rsid w:val="00EC2016"/>
    <w:rsid w:val="00EC2280"/>
    <w:rsid w:val="00EC57D1"/>
    <w:rsid w:val="00EC5D59"/>
    <w:rsid w:val="00ED02DF"/>
    <w:rsid w:val="00ED3284"/>
    <w:rsid w:val="00ED3CA7"/>
    <w:rsid w:val="00ED4908"/>
    <w:rsid w:val="00ED5527"/>
    <w:rsid w:val="00ED583D"/>
    <w:rsid w:val="00ED6816"/>
    <w:rsid w:val="00EE2C82"/>
    <w:rsid w:val="00EE35FA"/>
    <w:rsid w:val="00EF27A8"/>
    <w:rsid w:val="00F0079E"/>
    <w:rsid w:val="00F00C6E"/>
    <w:rsid w:val="00F04D87"/>
    <w:rsid w:val="00F11750"/>
    <w:rsid w:val="00F12EBB"/>
    <w:rsid w:val="00F137F8"/>
    <w:rsid w:val="00F20F09"/>
    <w:rsid w:val="00F26579"/>
    <w:rsid w:val="00F27AB6"/>
    <w:rsid w:val="00F340C2"/>
    <w:rsid w:val="00F4103A"/>
    <w:rsid w:val="00F4310C"/>
    <w:rsid w:val="00F53316"/>
    <w:rsid w:val="00F56F4E"/>
    <w:rsid w:val="00F608D1"/>
    <w:rsid w:val="00F60B42"/>
    <w:rsid w:val="00F72008"/>
    <w:rsid w:val="00F759C3"/>
    <w:rsid w:val="00F843F6"/>
    <w:rsid w:val="00F87C66"/>
    <w:rsid w:val="00F91438"/>
    <w:rsid w:val="00F927E5"/>
    <w:rsid w:val="00FA597F"/>
    <w:rsid w:val="00FA5E5F"/>
    <w:rsid w:val="00FA7F46"/>
    <w:rsid w:val="00FB1541"/>
    <w:rsid w:val="00FB39AC"/>
    <w:rsid w:val="00FB4844"/>
    <w:rsid w:val="00FB6B5A"/>
    <w:rsid w:val="00FC095C"/>
    <w:rsid w:val="00FC2FE3"/>
    <w:rsid w:val="00FC422F"/>
    <w:rsid w:val="00FC4C06"/>
    <w:rsid w:val="00FD217F"/>
    <w:rsid w:val="00FD6436"/>
    <w:rsid w:val="00FE0FB2"/>
    <w:rsid w:val="00FE4248"/>
    <w:rsid w:val="00FE5A37"/>
    <w:rsid w:val="00FE5FA6"/>
    <w:rsid w:val="00FE72E8"/>
    <w:rsid w:val="00FF17BA"/>
    <w:rsid w:val="00FF19C1"/>
    <w:rsid w:val="51F52CB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31C3"/>
  <w15:docId w15:val="{E7907A50-F9A9-4176-BEDF-75FD0A63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rsid w:val="003171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qFormat/>
    <w:pPr>
      <w:spacing w:after="0" w:line="240" w:lineRule="auto"/>
    </w:pPr>
    <w:rPr>
      <w:rFonts w:ascii="Tahoma" w:hAnsi="Tahoma" w:cs="Tahoma"/>
      <w:sz w:val="16"/>
      <w:szCs w:val="16"/>
    </w:rPr>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paragraph" w:styleId="HTMLAdresi">
    <w:name w:val="HTML Address"/>
    <w:basedOn w:val="Normal"/>
    <w:link w:val="HTMLAdresiChar"/>
    <w:uiPriority w:val="99"/>
    <w:semiHidden/>
    <w:unhideWhenUsed/>
    <w:qFormat/>
    <w:pPr>
      <w:spacing w:after="0" w:line="240" w:lineRule="auto"/>
    </w:pPr>
    <w:rPr>
      <w:rFonts w:ascii="Times New Roman" w:eastAsia="Times New Roman" w:hAnsi="Times New Roman" w:cs="Times New Roman"/>
      <w:i/>
      <w:iCs/>
      <w:sz w:val="24"/>
      <w:szCs w:val="24"/>
      <w:lang w:eastAsia="tr-TR"/>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qFormat/>
    <w:rPr>
      <w:color w:val="800080" w:themeColor="followedHyperlink"/>
      <w:u w:val="single"/>
    </w:rPr>
  </w:style>
  <w:style w:type="character" w:styleId="Kpr">
    <w:name w:val="Hyperlink"/>
    <w:basedOn w:val="VarsaylanParagrafYazTipi"/>
    <w:uiPriority w:val="99"/>
    <w:unhideWhenUsed/>
    <w:qFormat/>
    <w:rPr>
      <w:color w:val="0000FF"/>
      <w:u w:val="single"/>
    </w:rPr>
  </w:style>
  <w:style w:type="character" w:styleId="Gl">
    <w:name w:val="Strong"/>
    <w:basedOn w:val="VarsaylanParagrafYazTipi"/>
    <w:uiPriority w:val="22"/>
    <w:qFormat/>
    <w:rPr>
      <w:b/>
      <w:bCs/>
    </w:rPr>
  </w:style>
  <w:style w:type="table" w:styleId="TabloKlavuzu">
    <w:name w:val="Table Grid"/>
    <w:basedOn w:val="NormalTablo"/>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MetniChar">
    <w:name w:val="Balon Metni Char"/>
    <w:basedOn w:val="VarsaylanParagrafYazTipi"/>
    <w:link w:val="BalonMetni"/>
    <w:uiPriority w:val="99"/>
    <w:semiHidden/>
    <w:rPr>
      <w:rFonts w:ascii="Tahoma" w:hAnsi="Tahoma" w:cs="Tahoma"/>
      <w:sz w:val="16"/>
      <w:szCs w:val="16"/>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ListeParagraf">
    <w:name w:val="List Paragraph"/>
    <w:basedOn w:val="Normal"/>
    <w:uiPriority w:val="1"/>
    <w:qFormat/>
    <w:pPr>
      <w:spacing w:before="120" w:after="120" w:line="240" w:lineRule="auto"/>
      <w:ind w:left="720"/>
      <w:contextualSpacing/>
      <w:jc w:val="both"/>
    </w:pPr>
    <w:rPr>
      <w:rFonts w:eastAsiaTheme="minorEastAsia"/>
    </w:rPr>
  </w:style>
  <w:style w:type="table" w:customStyle="1" w:styleId="KlavuzTablo5Koyu-Vurgu51">
    <w:name w:val="Kılavuz Tablo 5 Koyu - Vurgu 51"/>
    <w:basedOn w:val="NormalTablo"/>
    <w:uiPriority w:val="50"/>
    <w:qFormat/>
    <w:pPr>
      <w:spacing w:after="0" w:line="240" w:lineRule="auto"/>
      <w:ind w:firstLine="360"/>
    </w:pPr>
    <w:rPr>
      <w:rFonts w:eastAsiaTheme="minorEastAsia"/>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stBilgiChar">
    <w:name w:val="Üst Bilgi Char"/>
    <w:basedOn w:val="VarsaylanParagrafYazTipi"/>
    <w:link w:val="stBilgi"/>
    <w:uiPriority w:val="99"/>
    <w:qFormat/>
  </w:style>
  <w:style w:type="character" w:customStyle="1" w:styleId="AltBilgiChar">
    <w:name w:val="Alt Bilgi Char"/>
    <w:basedOn w:val="VarsaylanParagrafYazTipi"/>
    <w:link w:val="AltBilgi"/>
    <w:uiPriority w:val="99"/>
    <w:qFormat/>
  </w:style>
  <w:style w:type="character" w:customStyle="1" w:styleId="Balk2Char">
    <w:name w:val="Başlık 2 Char"/>
    <w:basedOn w:val="VarsaylanParagrafYazTipi"/>
    <w:link w:val="Balk2"/>
    <w:uiPriority w:val="9"/>
    <w:qFormat/>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qFormat/>
    <w:rPr>
      <w:rFonts w:asciiTheme="majorHAnsi" w:eastAsiaTheme="majorEastAsia" w:hAnsiTheme="majorHAnsi" w:cstheme="majorBidi"/>
      <w:b/>
      <w:bCs/>
      <w:color w:val="4F81BD" w:themeColor="accent1"/>
    </w:rPr>
  </w:style>
  <w:style w:type="character" w:customStyle="1" w:styleId="HTMLAdresiChar">
    <w:name w:val="HTML Adresi Char"/>
    <w:basedOn w:val="VarsaylanParagrafYazTipi"/>
    <w:link w:val="HTMLAdresi"/>
    <w:uiPriority w:val="99"/>
    <w:semiHidden/>
    <w:qFormat/>
    <w:rPr>
      <w:rFonts w:ascii="Times New Roman" w:eastAsia="Times New Roman" w:hAnsi="Times New Roman" w:cs="Times New Roman"/>
      <w:i/>
      <w:iCs/>
      <w:sz w:val="24"/>
      <w:szCs w:val="24"/>
      <w:lang w:eastAsia="tr-TR"/>
    </w:rPr>
  </w:style>
  <w:style w:type="character" w:customStyle="1" w:styleId="AralkYokChar">
    <w:name w:val="Aralık Yok Char"/>
    <w:basedOn w:val="VarsaylanParagrafYazTipi"/>
    <w:link w:val="AralkYok"/>
    <w:uiPriority w:val="1"/>
    <w:qFormat/>
    <w:locked/>
    <w:rPr>
      <w:rFonts w:ascii="Times New Roman" w:eastAsiaTheme="minorEastAsia" w:hAnsi="Times New Roman" w:cs="Times New Roman"/>
      <w:lang w:eastAsia="tr-TR"/>
    </w:rPr>
  </w:style>
  <w:style w:type="paragraph" w:styleId="AralkYok">
    <w:name w:val="No Spacing"/>
    <w:link w:val="AralkYokChar"/>
    <w:uiPriority w:val="1"/>
    <w:qFormat/>
    <w:pPr>
      <w:spacing w:after="0" w:line="240" w:lineRule="auto"/>
    </w:pPr>
    <w:rPr>
      <w:rFonts w:ascii="Times New Roman" w:eastAsiaTheme="minorEastAsia" w:hAnsi="Times New Roman" w:cs="Times New Roman"/>
      <w:sz w:val="22"/>
      <w:szCs w:val="22"/>
    </w:rPr>
  </w:style>
  <w:style w:type="paragraph" w:customStyle="1" w:styleId="DecimalAligned">
    <w:name w:val="Decimal Aligned"/>
    <w:basedOn w:val="Normal"/>
    <w:uiPriority w:val="40"/>
    <w:qFormat/>
    <w:rsid w:val="003171D6"/>
    <w:pPr>
      <w:tabs>
        <w:tab w:val="decimal" w:pos="360"/>
      </w:tabs>
    </w:pPr>
    <w:rPr>
      <w:lang w:eastAsia="tr-TR"/>
    </w:rPr>
  </w:style>
  <w:style w:type="paragraph" w:styleId="DipnotMetni">
    <w:name w:val="footnote text"/>
    <w:basedOn w:val="Normal"/>
    <w:link w:val="DipnotMetniChar"/>
    <w:uiPriority w:val="99"/>
    <w:unhideWhenUsed/>
    <w:rsid w:val="003171D6"/>
    <w:pPr>
      <w:spacing w:after="0" w:line="240" w:lineRule="auto"/>
    </w:pPr>
    <w:rPr>
      <w:rFonts w:eastAsiaTheme="minorEastAsia"/>
      <w:sz w:val="20"/>
      <w:szCs w:val="20"/>
      <w:lang w:eastAsia="tr-TR"/>
    </w:rPr>
  </w:style>
  <w:style w:type="character" w:customStyle="1" w:styleId="DipnotMetniChar">
    <w:name w:val="Dipnot Metni Char"/>
    <w:basedOn w:val="VarsaylanParagrafYazTipi"/>
    <w:link w:val="DipnotMetni"/>
    <w:uiPriority w:val="99"/>
    <w:rsid w:val="003171D6"/>
    <w:rPr>
      <w:rFonts w:eastAsiaTheme="minorEastAsia"/>
    </w:rPr>
  </w:style>
  <w:style w:type="character" w:styleId="HafifVurgulama">
    <w:name w:val="Subtle Emphasis"/>
    <w:basedOn w:val="VarsaylanParagrafYazTipi"/>
    <w:uiPriority w:val="19"/>
    <w:qFormat/>
    <w:rsid w:val="003171D6"/>
    <w:rPr>
      <w:i/>
      <w:iCs/>
      <w:color w:val="7F7F7F" w:themeColor="text1" w:themeTint="80"/>
    </w:rPr>
  </w:style>
  <w:style w:type="table" w:styleId="OrtaGlgeleme2-Vurgu5">
    <w:name w:val="Medium Shading 2 Accent 5"/>
    <w:basedOn w:val="NormalTablo"/>
    <w:uiPriority w:val="64"/>
    <w:rsid w:val="003171D6"/>
    <w:pPr>
      <w:spacing w:after="0" w:line="240" w:lineRule="auto"/>
    </w:pPr>
    <w:rPr>
      <w:rFonts w:eastAsiaTheme="minorEastAs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Balk1Char">
    <w:name w:val="Başlık 1 Char"/>
    <w:basedOn w:val="VarsaylanParagrafYazTipi"/>
    <w:link w:val="Balk1"/>
    <w:uiPriority w:val="9"/>
    <w:rsid w:val="003171D6"/>
    <w:rPr>
      <w:rFonts w:asciiTheme="majorHAnsi" w:eastAsiaTheme="majorEastAsia" w:hAnsiTheme="majorHAnsi" w:cstheme="majorBidi"/>
      <w:b/>
      <w:bCs/>
      <w:color w:val="365F91" w:themeColor="accent1" w:themeShade="BF"/>
      <w:sz w:val="28"/>
      <w:szCs w:val="28"/>
      <w:lang w:eastAsia="en-US"/>
    </w:rPr>
  </w:style>
  <w:style w:type="paragraph" w:styleId="GvdeMetni">
    <w:name w:val="Body Text"/>
    <w:basedOn w:val="Normal"/>
    <w:link w:val="GvdeMetniChar"/>
    <w:uiPriority w:val="1"/>
    <w:qFormat/>
    <w:rsid w:val="00A01E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01E44"/>
    <w:rPr>
      <w:rFonts w:ascii="Times New Roman" w:eastAsia="Times New Roman" w:hAnsi="Times New Roman" w:cs="Times New Roman"/>
      <w:sz w:val="24"/>
      <w:szCs w:val="24"/>
      <w:lang w:eastAsia="en-US"/>
    </w:rPr>
  </w:style>
  <w:style w:type="table" w:customStyle="1" w:styleId="TableNormal">
    <w:name w:val="Table Normal"/>
    <w:uiPriority w:val="2"/>
    <w:semiHidden/>
    <w:unhideWhenUsed/>
    <w:qFormat/>
    <w:rsid w:val="001224FC"/>
    <w:pPr>
      <w:widowControl w:val="0"/>
      <w:autoSpaceDE w:val="0"/>
      <w:autoSpaceDN w:val="0"/>
      <w:spacing w:after="0" w:line="240" w:lineRule="auto"/>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24FC"/>
    <w:pPr>
      <w:widowControl w:val="0"/>
      <w:autoSpaceDE w:val="0"/>
      <w:autoSpaceDN w:val="0"/>
      <w:spacing w:after="0" w:line="240" w:lineRule="auto"/>
      <w:ind w:left="109"/>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53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kmkitap.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kmkita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vkk.gov.t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ec.europa.eu/justice/data-protection/reform/files/regulation_oj_e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AB060-95D3-42FB-B845-EA4B83C6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11</Pages>
  <Words>4645</Words>
  <Characters>26483</Characters>
  <Application>Microsoft Office Word</Application>
  <DocSecurity>0</DocSecurity>
  <Lines>220</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67</cp:revision>
  <dcterms:created xsi:type="dcterms:W3CDTF">2021-04-05T18:50:00Z</dcterms:created>
  <dcterms:modified xsi:type="dcterms:W3CDTF">2021-04-09T09:53:00Z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